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BB" w:rsidRPr="009D5610" w:rsidRDefault="009867BB" w:rsidP="009867BB">
      <w:pPr>
        <w:spacing w:line="360" w:lineRule="auto"/>
        <w:jc w:val="center"/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</w:pPr>
      <w:r w:rsidRPr="009D5610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【冲刺</w:t>
      </w:r>
      <w:r w:rsidRPr="009D5610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2021</w:t>
      </w:r>
      <w:r w:rsidRPr="009D5610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】中考物理最后</w:t>
      </w:r>
      <w:r w:rsidRPr="009D5610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10</w:t>
      </w:r>
      <w:r w:rsidRPr="009D5610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天速速提分专题：</w:t>
      </w:r>
      <w:r w:rsidRPr="009D5610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0</w:t>
      </w:r>
      <w:r w:rsidR="009D5610" w:rsidRPr="009D5610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3</w:t>
      </w:r>
      <w:r w:rsidRPr="009D5610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 xml:space="preserve"> </w:t>
      </w:r>
      <w:r w:rsidR="009D5610" w:rsidRPr="009D5610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仪器的使用和读数</w:t>
      </w:r>
    </w:p>
    <w:p w:rsidR="00C3198A" w:rsidRDefault="00C3198A" w:rsidP="00C3198A">
      <w:pPr>
        <w:spacing w:line="360" w:lineRule="auto"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Cs/>
          <w:szCs w:val="21"/>
        </w:rPr>
        <w:t>命题点</w:t>
      </w:r>
      <w:r>
        <w:rPr>
          <w:rFonts w:ascii="Times New Roman" w:eastAsia="黑体" w:hAnsi="Times New Roman" w:cs="Times New Roman"/>
          <w:bCs/>
          <w:szCs w:val="21"/>
        </w:rPr>
        <w:t>1</w:t>
      </w:r>
      <w:r>
        <w:rPr>
          <w:rFonts w:ascii="Times New Roman" w:eastAsia="黑体" w:hAnsi="Times New Roman" w:cs="Times New Roman"/>
          <w:bCs/>
          <w:szCs w:val="21"/>
        </w:rPr>
        <w:t>：刻度尺的使用及读数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【注意】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．被测物体的长度应为末端对应的刻度值减去始端对应的刻度值．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．使有刻度线的一侧紧靠被测物体，并与被测长度平行．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．视线正对刻度读出数值，读数时看清分度值，并估读到分度值的下一位．若估读值为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零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，也要补上．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．注意填空后面的单位转换：</w:t>
      </w:r>
      <w:r>
        <w:rPr>
          <w:rFonts w:ascii="Times New Roman" w:eastAsia="新宋体" w:hAnsi="Times New Roman" w:cs="Times New Roman"/>
          <w:szCs w:val="21"/>
        </w:rPr>
        <w:t>1 cm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10 mm</w:t>
      </w:r>
      <w:r>
        <w:rPr>
          <w:rFonts w:ascii="Times New Roman" w:eastAsia="新宋体" w:hAnsi="Times New Roman" w:cs="Times New Roman"/>
          <w:szCs w:val="21"/>
        </w:rPr>
        <w:t>．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【针对训练】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．如图所示，图中木块的长度为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cm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CA2D402" wp14:editId="6DAC38CD">
            <wp:extent cx="1724025" cy="828675"/>
            <wp:effectExtent l="0" t="0" r="9525" b="9525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40628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【分析】使用刻度尺测量物体长度之前，要明确其分度值；使用刻度尺测量物体长度时，要观察是否从</w:t>
      </w:r>
      <w:r>
        <w:rPr>
          <w:rFonts w:ascii="Times New Roman" w:eastAsia="新宋体" w:hAnsi="Times New Roman" w:cs="Times New Roman"/>
          <w:color w:val="FF0000"/>
          <w:szCs w:val="21"/>
        </w:rPr>
        <w:t>0</w:t>
      </w:r>
      <w:r>
        <w:rPr>
          <w:rFonts w:ascii="Times New Roman" w:eastAsia="新宋体" w:hAnsi="Times New Roman" w:cs="Times New Roman"/>
          <w:color w:val="FF0000"/>
          <w:szCs w:val="21"/>
        </w:rPr>
        <w:t>刻度线量起，起始端没从</w:t>
      </w:r>
      <w:r>
        <w:rPr>
          <w:rFonts w:ascii="Times New Roman" w:eastAsia="新宋体" w:hAnsi="Times New Roman" w:cs="Times New Roman"/>
          <w:color w:val="FF0000"/>
          <w:szCs w:val="21"/>
        </w:rPr>
        <w:t>0</w:t>
      </w:r>
      <w:r>
        <w:rPr>
          <w:rFonts w:ascii="Times New Roman" w:eastAsia="新宋体" w:hAnsi="Times New Roman" w:cs="Times New Roman"/>
          <w:color w:val="FF0000"/>
          <w:szCs w:val="21"/>
        </w:rPr>
        <w:t>开始，要以某一刻度当作</w:t>
      </w:r>
      <w:r>
        <w:rPr>
          <w:rFonts w:ascii="Times New Roman" w:eastAsia="新宋体" w:hAnsi="Times New Roman" w:cs="Times New Roman"/>
          <w:color w:val="FF0000"/>
          <w:szCs w:val="21"/>
        </w:rPr>
        <w:t>“0”</w:t>
      </w:r>
      <w:r>
        <w:rPr>
          <w:rFonts w:ascii="Times New Roman" w:eastAsia="新宋体" w:hAnsi="Times New Roman" w:cs="Times New Roman"/>
          <w:color w:val="FF0000"/>
          <w:szCs w:val="21"/>
        </w:rPr>
        <w:t>刻度，读出末端刻度值，减去前面的刻度即为物体长度，注意刻度尺要估读到分度值的下一位。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由图知，刻度尺上</w:t>
      </w:r>
      <w:r>
        <w:rPr>
          <w:rFonts w:ascii="Times New Roman" w:eastAsia="新宋体" w:hAnsi="Times New Roman" w:cs="Times New Roman"/>
          <w:color w:val="FF0000"/>
          <w:szCs w:val="21"/>
        </w:rPr>
        <w:t>1cm</w:t>
      </w:r>
      <w:r>
        <w:rPr>
          <w:rFonts w:ascii="Times New Roman" w:eastAsia="新宋体" w:hAnsi="Times New Roman" w:cs="Times New Roman"/>
          <w:color w:val="FF0000"/>
          <w:szCs w:val="21"/>
        </w:rPr>
        <w:t>之间有</w:t>
      </w:r>
      <w:r>
        <w:rPr>
          <w:rFonts w:ascii="Times New Roman" w:eastAsia="新宋体" w:hAnsi="Times New Roman" w:cs="Times New Roman"/>
          <w:color w:val="FF0000"/>
          <w:szCs w:val="21"/>
        </w:rPr>
        <w:t>10</w:t>
      </w:r>
      <w:r>
        <w:rPr>
          <w:rFonts w:ascii="Times New Roman" w:eastAsia="新宋体" w:hAnsi="Times New Roman" w:cs="Times New Roman"/>
          <w:color w:val="FF0000"/>
          <w:szCs w:val="21"/>
        </w:rPr>
        <w:t>个小格，所以一个小格代表的长度是</w:t>
      </w:r>
      <w:r>
        <w:rPr>
          <w:rFonts w:ascii="Times New Roman" w:eastAsia="新宋体" w:hAnsi="Times New Roman" w:cs="Times New Roman"/>
          <w:color w:val="FF0000"/>
          <w:szCs w:val="21"/>
        </w:rPr>
        <w:t>0.1cm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1mm</w:t>
      </w:r>
      <w:r>
        <w:rPr>
          <w:rFonts w:ascii="Times New Roman" w:eastAsia="新宋体" w:hAnsi="Times New Roman" w:cs="Times New Roman"/>
          <w:color w:val="FF0000"/>
          <w:szCs w:val="21"/>
        </w:rPr>
        <w:t>，即此刻度尺的分度值为</w:t>
      </w:r>
      <w:r>
        <w:rPr>
          <w:rFonts w:ascii="Times New Roman" w:eastAsia="新宋体" w:hAnsi="Times New Roman" w:cs="Times New Roman"/>
          <w:color w:val="FF0000"/>
          <w:szCs w:val="21"/>
        </w:rPr>
        <w:t>1mm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木块左侧与</w:t>
      </w:r>
      <w:r>
        <w:rPr>
          <w:rFonts w:ascii="Times New Roman" w:eastAsia="新宋体" w:hAnsi="Times New Roman" w:cs="Times New Roman"/>
          <w:color w:val="FF0000"/>
          <w:szCs w:val="21"/>
        </w:rPr>
        <w:t>1.00cm</w:t>
      </w:r>
      <w:r>
        <w:rPr>
          <w:rFonts w:ascii="Times New Roman" w:eastAsia="新宋体" w:hAnsi="Times New Roman" w:cs="Times New Roman"/>
          <w:color w:val="FF0000"/>
          <w:szCs w:val="21"/>
        </w:rPr>
        <w:t>刻度线对齐，右侧与</w:t>
      </w:r>
      <w:r>
        <w:rPr>
          <w:rFonts w:ascii="Times New Roman" w:eastAsia="新宋体" w:hAnsi="Times New Roman" w:cs="Times New Roman"/>
          <w:color w:val="FF0000"/>
          <w:szCs w:val="21"/>
        </w:rPr>
        <w:t>2.95cm</w:t>
      </w:r>
      <w:r>
        <w:rPr>
          <w:rFonts w:ascii="Times New Roman" w:eastAsia="新宋体" w:hAnsi="Times New Roman" w:cs="Times New Roman"/>
          <w:color w:val="FF0000"/>
          <w:szCs w:val="21"/>
        </w:rPr>
        <w:t>刻度线对齐，所以木块的长度为</w:t>
      </w:r>
      <w:r>
        <w:rPr>
          <w:rFonts w:ascii="Times New Roman" w:eastAsia="新宋体" w:hAnsi="Times New Roman" w:cs="Times New Roman"/>
          <w:color w:val="FF0000"/>
          <w:szCs w:val="21"/>
        </w:rPr>
        <w:t>L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2.95cm</w:t>
      </w:r>
      <w:r>
        <w:rPr>
          <w:rFonts w:ascii="Times New Roman" w:eastAsia="新宋体" w:hAnsi="Times New Roman" w:cs="Times New Roman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1.00cm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1.95cm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</w:t>
      </w:r>
      <w:r>
        <w:rPr>
          <w:rFonts w:ascii="Times New Roman" w:eastAsia="新宋体" w:hAnsi="Times New Roman" w:cs="Times New Roman"/>
          <w:color w:val="FF0000"/>
          <w:szCs w:val="21"/>
        </w:rPr>
        <w:t>1.95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．图甲所示木块的长度为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cm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030BF5C8" wp14:editId="7CE09CF2">
            <wp:extent cx="1807210" cy="1057275"/>
            <wp:effectExtent l="0" t="0" r="2540" b="9525"/>
            <wp:docPr id="15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6443402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rcRect r="47741"/>
                    <a:stretch>
                      <a:fillRect/>
                    </a:stretch>
                  </pic:blipFill>
                  <pic:spPr>
                    <a:xfrm>
                      <a:off x="0" y="0"/>
                      <a:ext cx="180721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color w:val="FF0000"/>
          <w:szCs w:val="21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【分析】</w:t>
      </w: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）使用刻度尺测量物体长度之前，要明确其分度值；使用刻度尺测量物体长度时，要观察是否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从</w:t>
      </w:r>
      <w:r>
        <w:rPr>
          <w:rFonts w:ascii="Times New Roman" w:eastAsia="新宋体" w:hAnsi="Times New Roman" w:cs="Times New Roman"/>
          <w:color w:val="FF0000"/>
          <w:szCs w:val="21"/>
        </w:rPr>
        <w:t>0</w:t>
      </w:r>
      <w:r>
        <w:rPr>
          <w:rFonts w:ascii="Times New Roman" w:eastAsia="新宋体" w:hAnsi="Times New Roman" w:cs="Times New Roman"/>
          <w:color w:val="FF0000"/>
          <w:szCs w:val="21"/>
        </w:rPr>
        <w:t>刻度线量起，起始端没从</w:t>
      </w:r>
      <w:r>
        <w:rPr>
          <w:rFonts w:ascii="Times New Roman" w:eastAsia="新宋体" w:hAnsi="Times New Roman" w:cs="Times New Roman"/>
          <w:color w:val="FF0000"/>
          <w:szCs w:val="21"/>
        </w:rPr>
        <w:t>0</w:t>
      </w:r>
      <w:r>
        <w:rPr>
          <w:rFonts w:ascii="Times New Roman" w:eastAsia="新宋体" w:hAnsi="Times New Roman" w:cs="Times New Roman"/>
          <w:color w:val="FF0000"/>
          <w:szCs w:val="21"/>
        </w:rPr>
        <w:t>开始，要以某一刻度当作</w:t>
      </w:r>
      <w:r>
        <w:rPr>
          <w:rFonts w:ascii="Times New Roman" w:eastAsia="新宋体" w:hAnsi="Times New Roman" w:cs="Times New Roman"/>
          <w:color w:val="FF0000"/>
          <w:szCs w:val="21"/>
        </w:rPr>
        <w:t>“0”</w:t>
      </w:r>
      <w:r>
        <w:rPr>
          <w:rFonts w:ascii="Times New Roman" w:eastAsia="新宋体" w:hAnsi="Times New Roman" w:cs="Times New Roman"/>
          <w:color w:val="FF0000"/>
          <w:szCs w:val="21"/>
        </w:rPr>
        <w:t>刻度，读出末端刻度值，减去前面的刻度即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为物体长度，注意刻度尺要估读到分度值的下一位；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）由图甲知，刻度尺上</w:t>
      </w:r>
      <w:r>
        <w:rPr>
          <w:rFonts w:ascii="Times New Roman" w:eastAsia="新宋体" w:hAnsi="Times New Roman" w:cs="Times New Roman"/>
          <w:color w:val="FF0000"/>
          <w:szCs w:val="21"/>
        </w:rPr>
        <w:t>1cm</w:t>
      </w:r>
      <w:r>
        <w:rPr>
          <w:rFonts w:ascii="Times New Roman" w:eastAsia="新宋体" w:hAnsi="Times New Roman" w:cs="Times New Roman"/>
          <w:color w:val="FF0000"/>
          <w:szCs w:val="21"/>
        </w:rPr>
        <w:t>之间有</w:t>
      </w:r>
      <w:r>
        <w:rPr>
          <w:rFonts w:ascii="Times New Roman" w:eastAsia="新宋体" w:hAnsi="Times New Roman" w:cs="Times New Roman"/>
          <w:color w:val="FF0000"/>
          <w:szCs w:val="21"/>
        </w:rPr>
        <w:t>10</w:t>
      </w:r>
      <w:r>
        <w:rPr>
          <w:rFonts w:ascii="Times New Roman" w:eastAsia="新宋体" w:hAnsi="Times New Roman" w:cs="Times New Roman"/>
          <w:color w:val="FF0000"/>
          <w:szCs w:val="21"/>
        </w:rPr>
        <w:t>个小格，所以一个小格代表的长度是</w:t>
      </w:r>
      <w:r>
        <w:rPr>
          <w:rFonts w:ascii="Times New Roman" w:eastAsia="新宋体" w:hAnsi="Times New Roman" w:cs="Times New Roman"/>
          <w:color w:val="FF0000"/>
          <w:szCs w:val="21"/>
        </w:rPr>
        <w:t>0.1cm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1mm</w:t>
      </w:r>
      <w:r>
        <w:rPr>
          <w:rFonts w:ascii="Times New Roman" w:eastAsia="新宋体" w:hAnsi="Times New Roman" w:cs="Times New Roman"/>
          <w:color w:val="FF0000"/>
          <w:szCs w:val="21"/>
        </w:rPr>
        <w:t>，即此刻度尺的分度值为</w:t>
      </w:r>
      <w:r>
        <w:rPr>
          <w:rFonts w:ascii="Times New Roman" w:eastAsia="新宋体" w:hAnsi="Times New Roman" w:cs="Times New Roman"/>
          <w:color w:val="FF0000"/>
          <w:szCs w:val="21"/>
        </w:rPr>
        <w:t>1mm</w:t>
      </w:r>
      <w:r>
        <w:rPr>
          <w:rFonts w:ascii="Times New Roman" w:eastAsia="新宋体" w:hAnsi="Times New Roman" w:cs="Times New Roman"/>
          <w:color w:val="FF0000"/>
          <w:szCs w:val="21"/>
        </w:rPr>
        <w:t>；木块左侧与</w:t>
      </w:r>
      <w:r>
        <w:rPr>
          <w:rFonts w:ascii="Times New Roman" w:eastAsia="新宋体" w:hAnsi="Times New Roman" w:cs="Times New Roman"/>
          <w:color w:val="FF0000"/>
          <w:szCs w:val="21"/>
        </w:rPr>
        <w:t>6.00cm</w:t>
      </w:r>
      <w:r>
        <w:rPr>
          <w:rFonts w:ascii="Times New Roman" w:eastAsia="新宋体" w:hAnsi="Times New Roman" w:cs="Times New Roman"/>
          <w:color w:val="FF0000"/>
          <w:szCs w:val="21"/>
        </w:rPr>
        <w:t>对齐，右侧与</w:t>
      </w:r>
      <w:r>
        <w:rPr>
          <w:rFonts w:ascii="Times New Roman" w:eastAsia="新宋体" w:hAnsi="Times New Roman" w:cs="Times New Roman"/>
          <w:color w:val="FF0000"/>
          <w:szCs w:val="21"/>
        </w:rPr>
        <w:t>9.80cm</w:t>
      </w:r>
      <w:r>
        <w:rPr>
          <w:rFonts w:ascii="Times New Roman" w:eastAsia="新宋体" w:hAnsi="Times New Roman" w:cs="Times New Roman"/>
          <w:color w:val="FF0000"/>
          <w:szCs w:val="21"/>
        </w:rPr>
        <w:t>对齐，所以木块的长度为</w:t>
      </w:r>
      <w:r>
        <w:rPr>
          <w:rFonts w:ascii="Times New Roman" w:eastAsia="新宋体" w:hAnsi="Times New Roman" w:cs="Times New Roman"/>
          <w:color w:val="FF0000"/>
          <w:szCs w:val="21"/>
        </w:rPr>
        <w:t>L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9.80cm</w:t>
      </w:r>
      <w:r>
        <w:rPr>
          <w:rFonts w:ascii="Times New Roman" w:eastAsia="新宋体" w:hAnsi="Times New Roman" w:cs="Times New Roman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6.00cm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3.80cm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</w:t>
      </w:r>
      <w:r>
        <w:rPr>
          <w:rFonts w:ascii="Times New Roman" w:eastAsia="新宋体" w:hAnsi="Times New Roman" w:cs="Times New Roman"/>
          <w:color w:val="FF0000"/>
          <w:szCs w:val="21"/>
        </w:rPr>
        <w:t>3.80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宋体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在图中木块的长度为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cm</w:t>
      </w:r>
      <w:r>
        <w:rPr>
          <w:rFonts w:ascii="Times New Roman" w:eastAsia="宋体" w:hAnsi="Times New Roman" w:cs="Times New Roman"/>
          <w:szCs w:val="21"/>
        </w:rPr>
        <w:t>；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4FF1DEF6" wp14:editId="0D03551E">
            <wp:extent cx="1742440" cy="999490"/>
            <wp:effectExtent l="0" t="0" r="10160" b="10160"/>
            <wp:docPr id="2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384384" name="图片24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r="70586" b="25012"/>
                    <a:stretch>
                      <a:fillRect/>
                    </a:stretch>
                  </pic:blipFill>
                  <pic:spPr>
                    <a:xfrm>
                      <a:off x="0" y="0"/>
                      <a:ext cx="1742440" cy="999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【分析】</w:t>
      </w:r>
      <w:r>
        <w:rPr>
          <w:rFonts w:ascii="Times New Roman" w:eastAsia="宋体" w:hAnsi="Times New Roman" w:cs="Times New Roman"/>
          <w:color w:val="FF0000"/>
          <w:szCs w:val="21"/>
        </w:rPr>
        <w:t>使用刻度尺测量物体长度时，要观察是否从</w:t>
      </w:r>
      <w:r>
        <w:rPr>
          <w:rFonts w:ascii="Times New Roman" w:eastAsia="宋体" w:hAnsi="Times New Roman" w:cs="Times New Roman"/>
          <w:color w:val="FF0000"/>
          <w:szCs w:val="21"/>
        </w:rPr>
        <w:t>0</w:t>
      </w:r>
      <w:r>
        <w:rPr>
          <w:rFonts w:ascii="Times New Roman" w:eastAsia="宋体" w:hAnsi="Times New Roman" w:cs="Times New Roman"/>
          <w:color w:val="FF0000"/>
          <w:szCs w:val="21"/>
        </w:rPr>
        <w:t>刻度线量起，起始端没从</w:t>
      </w:r>
      <w:r>
        <w:rPr>
          <w:rFonts w:ascii="Times New Roman" w:eastAsia="宋体" w:hAnsi="Times New Roman" w:cs="Times New Roman"/>
          <w:color w:val="FF0000"/>
          <w:szCs w:val="21"/>
        </w:rPr>
        <w:t>0</w:t>
      </w:r>
      <w:r>
        <w:rPr>
          <w:rFonts w:ascii="Times New Roman" w:eastAsia="宋体" w:hAnsi="Times New Roman" w:cs="Times New Roman"/>
          <w:color w:val="FF0000"/>
          <w:szCs w:val="21"/>
        </w:rPr>
        <w:t>开始，要以某一刻度当作</w:t>
      </w:r>
      <w:r>
        <w:rPr>
          <w:rFonts w:ascii="Times New Roman" w:eastAsia="宋体" w:hAnsi="Times New Roman" w:cs="Times New Roman"/>
          <w:color w:val="FF0000"/>
          <w:szCs w:val="21"/>
        </w:rPr>
        <w:t>“0”</w:t>
      </w:r>
      <w:r>
        <w:rPr>
          <w:rFonts w:ascii="Times New Roman" w:eastAsia="宋体" w:hAnsi="Times New Roman" w:cs="Times New Roman"/>
          <w:color w:val="FF0000"/>
          <w:szCs w:val="21"/>
        </w:rPr>
        <w:t>刻度，读出末端刻度值，减去前面的刻度即为物体长度，注意刻度尺要估读到分度值的下一位；</w:t>
      </w:r>
    </w:p>
    <w:p w:rsidR="00C3198A" w:rsidRDefault="00C3198A" w:rsidP="00C3198A">
      <w:pPr>
        <w:spacing w:line="360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  <w:szCs w:val="21"/>
        </w:rPr>
        <w:t>【解答】</w:t>
      </w:r>
      <w:r>
        <w:rPr>
          <w:rFonts w:ascii="Times New Roman" w:eastAsia="宋体" w:hAnsi="Times New Roman" w:cs="Times New Roman"/>
          <w:color w:val="FF0000"/>
          <w:szCs w:val="21"/>
        </w:rPr>
        <w:t>由图甲知：刻度尺上</w:t>
      </w:r>
      <w:r>
        <w:rPr>
          <w:rFonts w:ascii="Times New Roman" w:eastAsia="宋体" w:hAnsi="Times New Roman" w:cs="Times New Roman"/>
          <w:color w:val="FF0000"/>
          <w:szCs w:val="21"/>
        </w:rPr>
        <w:t>1cm</w:t>
      </w:r>
      <w:r>
        <w:rPr>
          <w:rFonts w:ascii="Times New Roman" w:eastAsia="宋体" w:hAnsi="Times New Roman" w:cs="Times New Roman"/>
          <w:color w:val="FF0000"/>
          <w:szCs w:val="21"/>
        </w:rPr>
        <w:t>之间有</w:t>
      </w:r>
      <w:r>
        <w:rPr>
          <w:rFonts w:ascii="Times New Roman" w:eastAsia="宋体" w:hAnsi="Times New Roman" w:cs="Times New Roman"/>
          <w:color w:val="FF0000"/>
          <w:szCs w:val="21"/>
        </w:rPr>
        <w:t>10</w:t>
      </w:r>
      <w:r>
        <w:rPr>
          <w:rFonts w:ascii="Times New Roman" w:eastAsia="宋体" w:hAnsi="Times New Roman" w:cs="Times New Roman"/>
          <w:color w:val="FF0000"/>
          <w:szCs w:val="21"/>
        </w:rPr>
        <w:t>个小格，所以一个小格代表</w:t>
      </w:r>
      <w:r>
        <w:rPr>
          <w:rFonts w:ascii="Times New Roman" w:eastAsia="宋体" w:hAnsi="Times New Roman" w:cs="Times New Roman"/>
          <w:color w:val="FF0000"/>
          <w:szCs w:val="21"/>
        </w:rPr>
        <w:t>1mm</w:t>
      </w:r>
      <w:r>
        <w:rPr>
          <w:rFonts w:ascii="Times New Roman" w:eastAsia="宋体" w:hAnsi="Times New Roman" w:cs="Times New Roman"/>
          <w:color w:val="FF0000"/>
          <w:szCs w:val="21"/>
        </w:rPr>
        <w:t>，即刻度尺的分度值为</w:t>
      </w:r>
      <w:r>
        <w:rPr>
          <w:rFonts w:ascii="Times New Roman" w:eastAsia="宋体" w:hAnsi="Times New Roman" w:cs="Times New Roman"/>
          <w:color w:val="FF0000"/>
          <w:szCs w:val="21"/>
        </w:rPr>
        <w:t>1mm</w:t>
      </w:r>
      <w:r>
        <w:rPr>
          <w:rFonts w:ascii="Times New Roman" w:eastAsia="宋体" w:hAnsi="Times New Roman" w:cs="Times New Roman"/>
          <w:color w:val="FF0000"/>
          <w:szCs w:val="21"/>
        </w:rPr>
        <w:t>；木块左侧与</w:t>
      </w:r>
      <w:r>
        <w:rPr>
          <w:rFonts w:ascii="Times New Roman" w:eastAsia="宋体" w:hAnsi="Times New Roman" w:cs="Times New Roman"/>
          <w:color w:val="FF0000"/>
          <w:szCs w:val="21"/>
        </w:rPr>
        <w:t>1.00cm</w:t>
      </w:r>
      <w:r>
        <w:rPr>
          <w:rFonts w:ascii="Times New Roman" w:eastAsia="宋体" w:hAnsi="Times New Roman" w:cs="Times New Roman"/>
          <w:color w:val="FF0000"/>
          <w:szCs w:val="21"/>
        </w:rPr>
        <w:t>对齐，右侧在</w:t>
      </w:r>
      <w:r>
        <w:rPr>
          <w:rFonts w:ascii="Times New Roman" w:eastAsia="宋体" w:hAnsi="Times New Roman" w:cs="Times New Roman"/>
          <w:color w:val="FF0000"/>
          <w:szCs w:val="21"/>
        </w:rPr>
        <w:t>2.1cm</w:t>
      </w:r>
      <w:r>
        <w:rPr>
          <w:rFonts w:ascii="Times New Roman" w:eastAsia="宋体" w:hAnsi="Times New Roman" w:cs="Times New Roman"/>
          <w:color w:val="FF0000"/>
          <w:szCs w:val="21"/>
        </w:rPr>
        <w:t>和</w:t>
      </w:r>
      <w:r>
        <w:rPr>
          <w:rFonts w:ascii="Times New Roman" w:eastAsia="宋体" w:hAnsi="Times New Roman" w:cs="Times New Roman"/>
          <w:color w:val="FF0000"/>
          <w:szCs w:val="21"/>
        </w:rPr>
        <w:t>2.2cm</w:t>
      </w:r>
      <w:r>
        <w:rPr>
          <w:rFonts w:ascii="Times New Roman" w:eastAsia="宋体" w:hAnsi="Times New Roman" w:cs="Times New Roman"/>
          <w:color w:val="FF0000"/>
          <w:szCs w:val="21"/>
        </w:rPr>
        <w:t>之间偏向</w:t>
      </w:r>
      <w:r>
        <w:rPr>
          <w:rFonts w:ascii="Times New Roman" w:eastAsia="宋体" w:hAnsi="Times New Roman" w:cs="Times New Roman"/>
          <w:color w:val="FF0000"/>
          <w:szCs w:val="21"/>
        </w:rPr>
        <w:t>2.1cm</w:t>
      </w:r>
      <w:r>
        <w:rPr>
          <w:rFonts w:ascii="Times New Roman" w:eastAsia="宋体" w:hAnsi="Times New Roman" w:cs="Times New Roman"/>
          <w:color w:val="FF0000"/>
          <w:szCs w:val="21"/>
        </w:rPr>
        <w:t>一侧，估读为</w:t>
      </w:r>
      <w:r>
        <w:rPr>
          <w:rFonts w:ascii="Times New Roman" w:eastAsia="宋体" w:hAnsi="Times New Roman" w:cs="Times New Roman"/>
          <w:color w:val="FF0000"/>
          <w:szCs w:val="21"/>
        </w:rPr>
        <w:t>2.14cm</w:t>
      </w:r>
      <w:r>
        <w:rPr>
          <w:rFonts w:ascii="Times New Roman" w:eastAsia="宋体" w:hAnsi="Times New Roman" w:cs="Times New Roman"/>
          <w:color w:val="FF0000"/>
          <w:szCs w:val="21"/>
        </w:rPr>
        <w:t>，所以木块的长度为</w:t>
      </w:r>
      <w:r>
        <w:rPr>
          <w:rFonts w:ascii="Times New Roman" w:eastAsia="宋体" w:hAnsi="Times New Roman" w:cs="Times New Roman"/>
          <w:color w:val="FF0000"/>
          <w:szCs w:val="21"/>
        </w:rPr>
        <w:t>L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2.14cm</w:t>
      </w:r>
      <w:r>
        <w:rPr>
          <w:rFonts w:ascii="Times New Roman" w:eastAsia="宋体" w:hAnsi="Times New Roman" w:cs="Times New Roman"/>
          <w:color w:val="FF0000"/>
          <w:szCs w:val="21"/>
        </w:rPr>
        <w:t>﹣</w:t>
      </w:r>
      <w:r>
        <w:rPr>
          <w:rFonts w:ascii="Times New Roman" w:eastAsia="宋体" w:hAnsi="Times New Roman" w:cs="Times New Roman"/>
          <w:color w:val="FF0000"/>
          <w:szCs w:val="21"/>
        </w:rPr>
        <w:t>1.00cm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1.14cm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</w:t>
      </w:r>
      <w:r>
        <w:rPr>
          <w:rFonts w:ascii="Times New Roman" w:eastAsia="宋体" w:hAnsi="Times New Roman" w:cs="Times New Roman"/>
          <w:color w:val="FF0000"/>
          <w:szCs w:val="21"/>
        </w:rPr>
        <w:t>1.14cm</w:t>
      </w:r>
    </w:p>
    <w:p w:rsidR="00C3198A" w:rsidRDefault="00C3198A" w:rsidP="00C3198A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命题点2：停表的读数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【</w:t>
      </w:r>
      <w:r>
        <w:rPr>
          <w:rFonts w:ascii="Times New Roman" w:eastAsia="新宋体" w:hAnsi="Times New Roman" w:cs="Times New Roman"/>
          <w:szCs w:val="21"/>
        </w:rPr>
        <w:t>注意</w:t>
      </w:r>
      <w:r>
        <w:rPr>
          <w:rFonts w:ascii="Times New Roman" w:eastAsia="新宋体" w:hAnsi="Times New Roman" w:cs="Times New Roman" w:hint="eastAsia"/>
          <w:szCs w:val="21"/>
        </w:rPr>
        <w:t>】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．停表内圈的单位是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分钟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，外圈的单位是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秒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．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．读数前，先分清内圈和外圈的分度值．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．读数时，对于外圈一圈表示</w:t>
      </w:r>
      <w:r>
        <w:rPr>
          <w:rFonts w:ascii="Times New Roman" w:eastAsia="新宋体" w:hAnsi="Times New Roman" w:cs="Times New Roman"/>
          <w:szCs w:val="21"/>
        </w:rPr>
        <w:t>30 s</w:t>
      </w:r>
      <w:r>
        <w:rPr>
          <w:rFonts w:ascii="Times New Roman" w:eastAsia="新宋体" w:hAnsi="Times New Roman" w:cs="Times New Roman"/>
          <w:szCs w:val="21"/>
        </w:rPr>
        <w:t>的停表，内圈的分针小于</w:t>
      </w:r>
      <w:r>
        <w:rPr>
          <w:rFonts w:ascii="Times New Roman" w:eastAsia="新宋体" w:hAnsi="Times New Roman" w:cs="Times New Roman"/>
          <w:szCs w:val="21"/>
        </w:rPr>
        <w:t>30 s</w:t>
      </w:r>
      <w:r>
        <w:rPr>
          <w:rFonts w:ascii="Times New Roman" w:eastAsia="新宋体" w:hAnsi="Times New Roman" w:cs="Times New Roman"/>
          <w:szCs w:val="21"/>
        </w:rPr>
        <w:t>时</w:t>
      </w:r>
      <w:r>
        <w:rPr>
          <w:rFonts w:ascii="Times New Roman" w:eastAsia="新宋体" w:hAnsi="Times New Roman" w:cs="Times New Roman"/>
          <w:szCs w:val="21"/>
        </w:rPr>
        <w:t>(</w:t>
      </w:r>
      <w:r>
        <w:rPr>
          <w:rFonts w:ascii="Times New Roman" w:eastAsia="新宋体" w:hAnsi="Times New Roman" w:cs="Times New Roman"/>
          <w:szCs w:val="21"/>
        </w:rPr>
        <w:t>指针未过半刻度线</w:t>
      </w:r>
      <w:r>
        <w:rPr>
          <w:rFonts w:ascii="Times New Roman" w:eastAsia="新宋体" w:hAnsi="Times New Roman" w:cs="Times New Roman"/>
          <w:szCs w:val="21"/>
        </w:rPr>
        <w:t>)</w:t>
      </w:r>
      <w:r>
        <w:rPr>
          <w:rFonts w:ascii="Times New Roman" w:eastAsia="新宋体" w:hAnsi="Times New Roman" w:cs="Times New Roman"/>
          <w:szCs w:val="21"/>
        </w:rPr>
        <w:t>，读外圈小于</w:t>
      </w:r>
      <w:r>
        <w:rPr>
          <w:rFonts w:ascii="Times New Roman" w:eastAsia="新宋体" w:hAnsi="Times New Roman" w:cs="Times New Roman"/>
          <w:szCs w:val="21"/>
        </w:rPr>
        <w:t>30</w:t>
      </w:r>
      <w:r>
        <w:rPr>
          <w:rFonts w:ascii="Times New Roman" w:eastAsia="新宋体" w:hAnsi="Times New Roman" w:cs="Times New Roman"/>
          <w:szCs w:val="21"/>
        </w:rPr>
        <w:t>的读数；内圈的分针大于</w:t>
      </w:r>
      <w:r>
        <w:rPr>
          <w:rFonts w:ascii="Times New Roman" w:eastAsia="新宋体" w:hAnsi="Times New Roman" w:cs="Times New Roman"/>
          <w:szCs w:val="21"/>
        </w:rPr>
        <w:t>30 s</w:t>
      </w:r>
      <w:r>
        <w:rPr>
          <w:rFonts w:ascii="Times New Roman" w:eastAsia="新宋体" w:hAnsi="Times New Roman" w:cs="Times New Roman"/>
          <w:szCs w:val="21"/>
        </w:rPr>
        <w:t>时</w:t>
      </w:r>
      <w:r>
        <w:rPr>
          <w:rFonts w:ascii="Times New Roman" w:eastAsia="新宋体" w:hAnsi="Times New Roman" w:cs="Times New Roman"/>
          <w:szCs w:val="21"/>
        </w:rPr>
        <w:t>(</w:t>
      </w:r>
      <w:r>
        <w:rPr>
          <w:rFonts w:ascii="Times New Roman" w:eastAsia="新宋体" w:hAnsi="Times New Roman" w:cs="Times New Roman"/>
          <w:szCs w:val="21"/>
        </w:rPr>
        <w:t>指针过半刻度线</w:t>
      </w:r>
      <w:r>
        <w:rPr>
          <w:rFonts w:ascii="Times New Roman" w:eastAsia="新宋体" w:hAnsi="Times New Roman" w:cs="Times New Roman"/>
          <w:szCs w:val="21"/>
        </w:rPr>
        <w:t>)</w:t>
      </w:r>
      <w:r>
        <w:rPr>
          <w:rFonts w:ascii="Times New Roman" w:eastAsia="新宋体" w:hAnsi="Times New Roman" w:cs="Times New Roman"/>
          <w:szCs w:val="21"/>
        </w:rPr>
        <w:t>，读外圈大于</w:t>
      </w:r>
      <w:r>
        <w:rPr>
          <w:rFonts w:ascii="Times New Roman" w:eastAsia="新宋体" w:hAnsi="Times New Roman" w:cs="Times New Roman"/>
          <w:szCs w:val="21"/>
        </w:rPr>
        <w:t>30</w:t>
      </w:r>
      <w:r>
        <w:rPr>
          <w:rFonts w:ascii="Times New Roman" w:eastAsia="新宋体" w:hAnsi="Times New Roman" w:cs="Times New Roman"/>
          <w:szCs w:val="21"/>
        </w:rPr>
        <w:t>的读数．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．注意单位转换：</w:t>
      </w:r>
      <w:r>
        <w:rPr>
          <w:rFonts w:ascii="Times New Roman" w:eastAsia="新宋体" w:hAnsi="Times New Roman" w:cs="Times New Roman"/>
          <w:szCs w:val="21"/>
        </w:rPr>
        <w:t>1 min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60 s</w:t>
      </w:r>
      <w:r>
        <w:rPr>
          <w:rFonts w:ascii="Times New Roman" w:eastAsia="新宋体" w:hAnsi="Times New Roman" w:cs="Times New Roman"/>
          <w:szCs w:val="21"/>
        </w:rPr>
        <w:t>．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【针对训练】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．图中秒表的读数是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53E519E4" wp14:editId="171F304C">
            <wp:extent cx="1257300" cy="1257300"/>
            <wp:effectExtent l="0" t="0" r="0" b="0"/>
            <wp:docPr id="6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666101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【分析】秒表分针与秒针示数之和是秒表示数，由图示秒表读出其示数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【解答】解：由图示秒表可知，分针示数为</w:t>
      </w:r>
      <w:r>
        <w:rPr>
          <w:rFonts w:ascii="Times New Roman" w:eastAsia="新宋体" w:hAnsi="Times New Roman" w:cs="Times New Roman"/>
          <w:color w:val="FF0000"/>
          <w:szCs w:val="21"/>
        </w:rPr>
        <w:t>5min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300s</w:t>
      </w:r>
      <w:r>
        <w:rPr>
          <w:rFonts w:ascii="Times New Roman" w:eastAsia="新宋体" w:hAnsi="Times New Roman" w:cs="Times New Roman"/>
          <w:color w:val="FF0000"/>
          <w:szCs w:val="21"/>
        </w:rPr>
        <w:t>，秒针示数为</w:t>
      </w:r>
      <w:r>
        <w:rPr>
          <w:rFonts w:ascii="Times New Roman" w:eastAsia="新宋体" w:hAnsi="Times New Roman" w:cs="Times New Roman"/>
          <w:color w:val="FF0000"/>
          <w:szCs w:val="21"/>
        </w:rPr>
        <w:t>35s</w:t>
      </w:r>
      <w:r>
        <w:rPr>
          <w:rFonts w:ascii="Times New Roman" w:eastAsia="新宋体" w:hAnsi="Times New Roman" w:cs="Times New Roman"/>
          <w:color w:val="FF0000"/>
          <w:szCs w:val="21"/>
        </w:rPr>
        <w:t>，则秒表示数为</w:t>
      </w:r>
      <w:r>
        <w:rPr>
          <w:rFonts w:ascii="Times New Roman" w:eastAsia="新宋体" w:hAnsi="Times New Roman" w:cs="Times New Roman"/>
          <w:color w:val="FF0000"/>
          <w:szCs w:val="21"/>
        </w:rPr>
        <w:t>300s+35s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335s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</w:t>
      </w:r>
      <w:r>
        <w:rPr>
          <w:rFonts w:ascii="Times New Roman" w:eastAsia="新宋体" w:hAnsi="Times New Roman" w:cs="Times New Roman"/>
          <w:color w:val="FF0000"/>
          <w:szCs w:val="21"/>
        </w:rPr>
        <w:t>335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rPr>
          <w:rFonts w:ascii="黑体" w:eastAsia="黑体" w:hAnsi="黑体" w:cs="黑体"/>
        </w:rPr>
      </w:pPr>
    </w:p>
    <w:p w:rsidR="00C3198A" w:rsidRDefault="00C3198A" w:rsidP="00C3198A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命题点3：温度计的使用及读数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b/>
          <w:bCs/>
          <w:szCs w:val="21"/>
        </w:rPr>
        <w:t>温度计注意：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．先估计被测物体温度，再选择适当量程的温度计．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．认清温度计的分度值．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．温度计的玻璃泡要与被测物体充分接触，不能碰到容器底或容器壁．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．待示数稳定后再读数．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/>
          <w:szCs w:val="21"/>
        </w:rPr>
        <w:t>．读数时温度计不能离开被测物体</w:t>
      </w:r>
      <w:r>
        <w:rPr>
          <w:rFonts w:ascii="Times New Roman" w:eastAsia="新宋体" w:hAnsi="Times New Roman" w:cs="Times New Roman"/>
          <w:szCs w:val="21"/>
        </w:rPr>
        <w:t>(</w:t>
      </w:r>
      <w:r>
        <w:rPr>
          <w:rFonts w:ascii="Times New Roman" w:eastAsia="新宋体" w:hAnsi="Times New Roman" w:cs="Times New Roman"/>
          <w:szCs w:val="21"/>
        </w:rPr>
        <w:t>体温计例外</w:t>
      </w:r>
      <w:r>
        <w:rPr>
          <w:rFonts w:ascii="Times New Roman" w:eastAsia="新宋体" w:hAnsi="Times New Roman" w:cs="Times New Roman"/>
          <w:szCs w:val="21"/>
        </w:rPr>
        <w:t>)</w:t>
      </w:r>
      <w:r>
        <w:rPr>
          <w:rFonts w:ascii="Times New Roman" w:eastAsia="新宋体" w:hAnsi="Times New Roman" w:cs="Times New Roman"/>
          <w:szCs w:val="21"/>
        </w:rPr>
        <w:t>，视线要与温度计中的液面齐平．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6</w:t>
      </w:r>
      <w:r>
        <w:rPr>
          <w:rFonts w:ascii="Times New Roman" w:eastAsia="新宋体" w:hAnsi="Times New Roman" w:cs="Times New Roman"/>
          <w:szCs w:val="21"/>
        </w:rPr>
        <w:t>．读数时，要看清分度值和液柱方向，弄清楚示数是在</w:t>
      </w:r>
      <w:r>
        <w:rPr>
          <w:rFonts w:ascii="Times New Roman" w:eastAsia="新宋体" w:hAnsi="Times New Roman" w:cs="Times New Roman"/>
          <w:szCs w:val="21"/>
        </w:rPr>
        <w:t>0 ℃</w:t>
      </w:r>
      <w:r>
        <w:rPr>
          <w:rFonts w:ascii="Times New Roman" w:eastAsia="新宋体" w:hAnsi="Times New Roman" w:cs="Times New Roman"/>
          <w:szCs w:val="21"/>
        </w:rPr>
        <w:t>的上方还是下方．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b/>
          <w:bCs/>
          <w:szCs w:val="21"/>
        </w:rPr>
        <w:t>体温计注意</w:t>
      </w:r>
      <w:r>
        <w:rPr>
          <w:rFonts w:ascii="Times New Roman" w:eastAsia="新宋体" w:hAnsi="Times New Roman" w:cs="Times New Roman"/>
          <w:szCs w:val="21"/>
        </w:rPr>
        <w:t>：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．看清分度值，体温计精确到</w:t>
      </w:r>
      <w:r>
        <w:rPr>
          <w:rFonts w:ascii="Times New Roman" w:eastAsia="新宋体" w:hAnsi="Times New Roman" w:cs="Times New Roman"/>
          <w:szCs w:val="21"/>
        </w:rPr>
        <w:t>0.1 ℃</w:t>
      </w:r>
      <w:r>
        <w:rPr>
          <w:rFonts w:ascii="Times New Roman" w:eastAsia="新宋体" w:hAnsi="Times New Roman" w:cs="Times New Roman"/>
          <w:szCs w:val="21"/>
        </w:rPr>
        <w:t>．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．体温计有细管</w:t>
      </w:r>
      <w:r>
        <w:rPr>
          <w:rFonts w:ascii="Times New Roman" w:eastAsia="新宋体" w:hAnsi="Times New Roman" w:cs="Times New Roman"/>
          <w:szCs w:val="21"/>
        </w:rPr>
        <w:t>(</w:t>
      </w:r>
      <w:r>
        <w:rPr>
          <w:rFonts w:ascii="Times New Roman" w:eastAsia="新宋体" w:hAnsi="Times New Roman" w:cs="Times New Roman"/>
          <w:szCs w:val="21"/>
        </w:rPr>
        <w:t>缩口</w:t>
      </w:r>
      <w:r>
        <w:rPr>
          <w:rFonts w:ascii="Times New Roman" w:eastAsia="新宋体" w:hAnsi="Times New Roman" w:cs="Times New Roman"/>
          <w:szCs w:val="21"/>
        </w:rPr>
        <w:t>)</w:t>
      </w:r>
      <w:r>
        <w:rPr>
          <w:rFonts w:ascii="Times New Roman" w:eastAsia="新宋体" w:hAnsi="Times New Roman" w:cs="Times New Roman"/>
          <w:szCs w:val="21"/>
        </w:rPr>
        <w:t>，可以离开被测物体读数．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【针对训练】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．常用温度计是根据液体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的规律制成的。图中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甲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乙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）是体温计，测量体温时，体温计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可以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不可以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）离开人体读数。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228C9FBD" wp14:editId="07D8DE1F">
            <wp:extent cx="3943985" cy="790575"/>
            <wp:effectExtent l="0" t="0" r="18415" b="9525"/>
            <wp:docPr id="21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385976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4398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）物体具有热胀冷缩的性质，常用温度计是根据液体的热胀冷缩性质制成的；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）人体正常体温在</w:t>
      </w:r>
      <w:r>
        <w:rPr>
          <w:rFonts w:ascii="Times New Roman" w:eastAsia="新宋体" w:hAnsi="Times New Roman" w:cs="Times New Roman"/>
          <w:color w:val="FF0000"/>
          <w:szCs w:val="21"/>
        </w:rPr>
        <w:t>37℃</w:t>
      </w:r>
      <w:r>
        <w:rPr>
          <w:rFonts w:ascii="Times New Roman" w:eastAsia="新宋体" w:hAnsi="Times New Roman" w:cs="Times New Roman"/>
          <w:color w:val="FF0000"/>
          <w:szCs w:val="21"/>
        </w:rPr>
        <w:t>左右，变化幅度很小，所以体温计的测量范围不需要太大；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）体温计在下端有一个极细的缩口，便于离开人体读数。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【解答】解：常用温度计是根据液体热胀冷缩原理制成的。</w:t>
      </w:r>
    </w:p>
    <w:p w:rsidR="00C3198A" w:rsidRDefault="00C3198A" w:rsidP="00C3198A">
      <w:pPr>
        <w:spacing w:line="360" w:lineRule="auto"/>
        <w:ind w:firstLineChars="100" w:firstLine="210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体温计是用来测量体温的，正常人体的温度在</w:t>
      </w:r>
      <w:r>
        <w:rPr>
          <w:rFonts w:ascii="Times New Roman" w:eastAsia="新宋体" w:hAnsi="Times New Roman" w:cs="Times New Roman"/>
          <w:color w:val="FF0000"/>
          <w:szCs w:val="21"/>
        </w:rPr>
        <w:t>35℃</w:t>
      </w:r>
      <w:r>
        <w:rPr>
          <w:rFonts w:ascii="Times New Roman" w:eastAsia="新宋体" w:hAnsi="Times New Roman" w:cs="Times New Roman"/>
          <w:color w:val="FF0000"/>
          <w:szCs w:val="21"/>
        </w:rPr>
        <w:t>﹣</w:t>
      </w:r>
      <w:r>
        <w:rPr>
          <w:rFonts w:ascii="Times New Roman" w:eastAsia="新宋体" w:hAnsi="Times New Roman" w:cs="Times New Roman"/>
          <w:color w:val="FF0000"/>
          <w:szCs w:val="21"/>
        </w:rPr>
        <w:t>42℃</w:t>
      </w:r>
      <w:r>
        <w:rPr>
          <w:rFonts w:ascii="Times New Roman" w:eastAsia="新宋体" w:hAnsi="Times New Roman" w:cs="Times New Roman"/>
          <w:color w:val="FF0000"/>
          <w:szCs w:val="21"/>
        </w:rPr>
        <w:t>之间，所以乙是体温计。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体温计在下端有一个极细的缩口，离开人体后，遇冷收缩，使上方的液体不能够回到玻璃泡内，因此它可以离开被测物体来读数。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故答案为：热胀冷缩；乙；可以。</w:t>
      </w:r>
    </w:p>
    <w:p w:rsidR="00C3198A" w:rsidRDefault="00C3198A" w:rsidP="00C3198A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</w:rPr>
        <w:t>小明同学所在的小组在做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用温度计测量水的温度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的实验时，她观察到教室墙上的温度计示数如图甲所示，则此时教室的温度是</w:t>
      </w:r>
      <w:r>
        <w:rPr>
          <w:rFonts w:ascii="Times New Roman" w:eastAsia="宋体" w:hAnsi="Times New Roman" w:cs="Times New Roman"/>
        </w:rPr>
        <w:t>_______℃</w:t>
      </w:r>
      <w:r>
        <w:rPr>
          <w:rFonts w:ascii="Times New Roman" w:eastAsia="宋体" w:hAnsi="Times New Roman" w:cs="Times New Roman"/>
        </w:rPr>
        <w:t>；实验中如图乙所示，测量水温的做法正确的是</w:t>
      </w:r>
      <w:r>
        <w:rPr>
          <w:rFonts w:ascii="Times New Roman" w:eastAsia="宋体" w:hAnsi="Times New Roman" w:cs="Times New Roman"/>
        </w:rPr>
        <w:t>______</w:t>
      </w:r>
      <w:r>
        <w:rPr>
          <w:rFonts w:ascii="Times New Roman" w:eastAsia="宋体" w:hAnsi="Times New Roman" w:cs="Times New Roman"/>
        </w:rPr>
        <w:t>．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</w:p>
    <w:p w:rsidR="00C3198A" w:rsidRDefault="00C3198A" w:rsidP="00C3198A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25CDF12D" wp14:editId="68AA21BD">
            <wp:extent cx="593090" cy="1087120"/>
            <wp:effectExtent l="0" t="0" r="16510" b="17780"/>
            <wp:docPr id="15364" name="Picture 2" descr="WZ106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970734" name="Picture 2" descr="WZ1064.TIF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3090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</w:rPr>
        <w:drawing>
          <wp:inline distT="0" distB="0" distL="114300" distR="114300" wp14:anchorId="61DD3A0E" wp14:editId="7F092896">
            <wp:extent cx="3745865" cy="1196975"/>
            <wp:effectExtent l="0" t="0" r="6985" b="3175"/>
            <wp:docPr id="15367" name="Picture 3" descr="G:\小样\中考物理正文+答案\ZW7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379925" name="Picture 3" descr="G:\小样\中考物理正文+答案\ZW73.TIF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45865" cy="1196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【分析】物体具有热胀冷缩的性质，常用温度计是根据液体的热胀冷缩性质制成的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，测量时温度计不能离开被测物体，不能触碰到容器壁和底部。</w:t>
      </w:r>
    </w:p>
    <w:p w:rsidR="00C3198A" w:rsidRDefault="00C3198A" w:rsidP="00C3198A">
      <w:pPr>
        <w:spacing w:line="360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 w:hint="eastAsia"/>
          <w:color w:val="FF0000"/>
        </w:rPr>
        <w:t>【解答】解：该温度计的</w:t>
      </w:r>
      <w:r>
        <w:rPr>
          <w:rFonts w:ascii="Times New Roman" w:eastAsia="新宋体" w:hAnsi="Times New Roman" w:cs="Times New Roman"/>
          <w:color w:val="FF0000"/>
          <w:szCs w:val="21"/>
        </w:rPr>
        <w:t>分度值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为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1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</w:t>
      </w:r>
      <w:r>
        <w:rPr>
          <w:rFonts w:ascii="Times New Roman" w:eastAsia="新宋体" w:hAnsi="Times New Roman" w:cs="Times New Roman"/>
          <w:color w:val="FF0000"/>
          <w:szCs w:val="21"/>
        </w:rPr>
        <w:t>示数是在</w:t>
      </w:r>
      <w:r>
        <w:rPr>
          <w:rFonts w:ascii="Times New Roman" w:eastAsia="新宋体" w:hAnsi="Times New Roman" w:cs="Times New Roman"/>
          <w:color w:val="FF0000"/>
          <w:szCs w:val="21"/>
        </w:rPr>
        <w:t>0 ℃</w:t>
      </w:r>
      <w:r>
        <w:rPr>
          <w:rFonts w:ascii="Times New Roman" w:eastAsia="新宋体" w:hAnsi="Times New Roman" w:cs="Times New Roman"/>
          <w:color w:val="FF0000"/>
          <w:szCs w:val="21"/>
        </w:rPr>
        <w:t>的下方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，所以该温度为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-2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°；测量</w:t>
      </w:r>
      <w:r>
        <w:rPr>
          <w:rFonts w:ascii="Times New Roman" w:eastAsia="新宋体" w:hAnsi="Times New Roman" w:cs="Times New Roman"/>
          <w:color w:val="FF0000"/>
          <w:szCs w:val="21"/>
        </w:rPr>
        <w:t>温度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时，温度</w:t>
      </w:r>
      <w:r>
        <w:rPr>
          <w:rFonts w:ascii="Times New Roman" w:eastAsia="新宋体" w:hAnsi="Times New Roman" w:cs="Times New Roman"/>
          <w:color w:val="FF0000"/>
          <w:szCs w:val="21"/>
        </w:rPr>
        <w:t>计的玻璃泡要与被测物体充分接触，不能碰到容器底或容器壁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故答案：</w:t>
      </w:r>
      <w:r>
        <w:rPr>
          <w:rFonts w:ascii="Times New Roman" w:eastAsia="宋体" w:hAnsi="Times New Roman" w:cs="Times New Roman"/>
          <w:color w:val="FF0000"/>
        </w:rPr>
        <w:t>-2</w: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t>D</w:t>
      </w:r>
    </w:p>
    <w:p w:rsidR="00C3198A" w:rsidRDefault="00C3198A" w:rsidP="00C3198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 w:hint="eastAsia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hAnsi="Times New Roman" w:cs="Times New Roman"/>
          <w:color w:val="000000"/>
        </w:rPr>
        <w:t>电冰箱是常用的家用电器，小明同学想了解家里冰箱的温度，他用温度计先测量家里的室温，温度计示数如图甲所示，再用温度计测量冰箱冷冻室的温度，温度计示数如图乙所示，家里的室温比冰箱冷冻室温度高</w:t>
      </w:r>
      <w:r>
        <w:rPr>
          <w:rFonts w:ascii="Times New Roman" w:hAnsi="Times New Roman" w:cs="Times New Roman"/>
          <w:color w:val="000000"/>
        </w:rPr>
        <w:t>______℃</w:t>
      </w:r>
      <w:r>
        <w:rPr>
          <w:rFonts w:ascii="Times New Roman" w:hAnsi="Times New Roman" w:cs="Times New Roman"/>
          <w:color w:val="000000"/>
        </w:rPr>
        <w:t>。他又用弹簧测力计测量一个小木块的重力，小木块静止，如图丙，小木块的重力为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Times New Roman" w:hAnsi="Times New Roman" w:cs="Times New Roman"/>
          <w:color w:val="000000"/>
        </w:rPr>
        <w:t>。</w:t>
      </w:r>
    </w:p>
    <w:p w:rsidR="00C3198A" w:rsidRDefault="00C3198A" w:rsidP="00C3198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1D670C36" wp14:editId="154C47EA">
            <wp:extent cx="2428875" cy="2390775"/>
            <wp:effectExtent l="0" t="0" r="9525" b="9525"/>
            <wp:docPr id="12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27980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lastRenderedPageBreak/>
        <w:t>【详解】</w:t>
      </w:r>
      <w:r>
        <w:rPr>
          <w:rFonts w:ascii="Times New Roman" w:eastAsia="Times New Roman" w:hAnsi="Times New Roman" w:cs="Times New Roman"/>
          <w:color w:val="FF0000"/>
        </w:rPr>
        <w:t>[1]</w:t>
      </w:r>
      <w:r>
        <w:rPr>
          <w:rFonts w:ascii="Times New Roman" w:hAnsi="Times New Roman" w:cs="Times New Roman"/>
          <w:color w:val="FF0000"/>
        </w:rPr>
        <w:t>由图甲可知：温度计上</w:t>
      </w:r>
      <w:r>
        <w:rPr>
          <w:rFonts w:ascii="Times New Roman" w:eastAsia="Times New Roman" w:hAnsi="Times New Roman" w:cs="Times New Roman"/>
          <w:color w:val="FF0000"/>
        </w:rPr>
        <w:t>10</w:t>
      </w:r>
      <w:r>
        <w:rPr>
          <w:rFonts w:ascii="Times New Roman" w:hAnsi="Times New Roman" w:cs="Times New Roman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之间有</w:t>
      </w:r>
      <w:r>
        <w:rPr>
          <w:rFonts w:ascii="Times New Roman" w:eastAsia="Times New Roman" w:hAnsi="Times New Roman" w:cs="Times New Roman"/>
          <w:color w:val="FF0000"/>
        </w:rPr>
        <w:t>10</w:t>
      </w:r>
      <w:r>
        <w:rPr>
          <w:rFonts w:ascii="Times New Roman" w:hAnsi="Times New Roman" w:cs="Times New Roman"/>
          <w:color w:val="FF0000"/>
        </w:rPr>
        <w:t>个小格，所以一个小格代表的温度是</w:t>
      </w:r>
      <w:r>
        <w:rPr>
          <w:rFonts w:ascii="Times New Roman" w:eastAsia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，即此温度计的分度值为</w:t>
      </w:r>
      <w:r>
        <w:rPr>
          <w:rFonts w:ascii="Times New Roman" w:eastAsia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；</w:t>
      </w:r>
      <w:r>
        <w:rPr>
          <w:rFonts w:ascii="Times New Roman" w:eastAsia="Times New Roman" w:hAnsi="Times New Roman" w:cs="Times New Roman"/>
          <w:color w:val="FF0000"/>
        </w:rPr>
        <w:t>30</w:t>
      </w:r>
      <w:r>
        <w:rPr>
          <w:rFonts w:ascii="Times New Roman" w:hAnsi="Times New Roman" w:cs="Times New Roman"/>
          <w:color w:val="FF0000"/>
        </w:rPr>
        <w:t>在</w:t>
      </w:r>
      <w:r>
        <w:rPr>
          <w:rFonts w:ascii="Times New Roman" w:eastAsia="Times New Roman" w:hAnsi="Times New Roman" w:cs="Times New Roman"/>
          <w:color w:val="FF0000"/>
        </w:rPr>
        <w:t>20</w:t>
      </w:r>
      <w:r>
        <w:rPr>
          <w:rFonts w:ascii="Times New Roman" w:hAnsi="Times New Roman" w:cs="Times New Roman"/>
          <w:color w:val="FF0000"/>
        </w:rPr>
        <w:t>的上方，为</w:t>
      </w:r>
      <w:r>
        <w:rPr>
          <w:rFonts w:ascii="Times New Roman" w:eastAsia="Times New Roman" w:hAnsi="Times New Roman" w:cs="Times New Roman"/>
          <w:color w:val="FF0000"/>
        </w:rPr>
        <w:t>0</w:t>
      </w:r>
      <w:r>
        <w:rPr>
          <w:rFonts w:ascii="Times New Roman" w:hAnsi="Times New Roman" w:cs="Times New Roman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以上，所以室温为</w:t>
      </w:r>
      <w:r>
        <w:rPr>
          <w:rFonts w:ascii="Times New Roman" w:eastAsia="Times New Roman" w:hAnsi="Times New Roman" w:cs="Times New Roman"/>
          <w:color w:val="FF0000"/>
        </w:rPr>
        <w:t>24</w:t>
      </w:r>
      <w:r>
        <w:rPr>
          <w:rFonts w:ascii="Times New Roman" w:hAnsi="Times New Roman" w:cs="Times New Roman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；由图乙可知：温度计上</w:t>
      </w:r>
      <w:r>
        <w:rPr>
          <w:rFonts w:ascii="Times New Roman" w:eastAsia="Times New Roman" w:hAnsi="Times New Roman" w:cs="Times New Roman"/>
          <w:color w:val="FF0000"/>
        </w:rPr>
        <w:t>10</w:t>
      </w:r>
      <w:r>
        <w:rPr>
          <w:rFonts w:ascii="Times New Roman" w:hAnsi="Times New Roman" w:cs="Times New Roman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之间有</w:t>
      </w:r>
      <w:r>
        <w:rPr>
          <w:rFonts w:ascii="Times New Roman" w:eastAsia="Times New Roman" w:hAnsi="Times New Roman" w:cs="Times New Roman"/>
          <w:color w:val="FF0000"/>
        </w:rPr>
        <w:t>10</w:t>
      </w:r>
      <w:r>
        <w:rPr>
          <w:rFonts w:ascii="Times New Roman" w:hAnsi="Times New Roman" w:cs="Times New Roman"/>
          <w:color w:val="FF0000"/>
        </w:rPr>
        <w:t>个小格，所以一个小格代表的温度是</w:t>
      </w:r>
      <w:r>
        <w:rPr>
          <w:rFonts w:ascii="Times New Roman" w:eastAsia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，即此温度计的分度值为</w:t>
      </w:r>
      <w:r>
        <w:rPr>
          <w:rFonts w:ascii="Times New Roman" w:eastAsia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；</w:t>
      </w:r>
      <w:r>
        <w:rPr>
          <w:rFonts w:ascii="Times New Roman" w:eastAsia="Times New Roman" w:hAnsi="Times New Roman" w:cs="Times New Roman"/>
          <w:color w:val="FF0000"/>
        </w:rPr>
        <w:t>30</w:t>
      </w:r>
      <w:r>
        <w:rPr>
          <w:rFonts w:ascii="Times New Roman" w:hAnsi="Times New Roman" w:cs="Times New Roman"/>
          <w:color w:val="FF0000"/>
        </w:rPr>
        <w:t>在</w:t>
      </w:r>
      <w:r>
        <w:rPr>
          <w:rFonts w:ascii="Times New Roman" w:eastAsia="Times New Roman" w:hAnsi="Times New Roman" w:cs="Times New Roman"/>
          <w:color w:val="FF0000"/>
        </w:rPr>
        <w:t>20</w:t>
      </w:r>
      <w:r>
        <w:rPr>
          <w:rFonts w:ascii="Times New Roman" w:hAnsi="Times New Roman" w:cs="Times New Roman"/>
          <w:color w:val="FF0000"/>
        </w:rPr>
        <w:t>的下方，为</w:t>
      </w:r>
      <w:r>
        <w:rPr>
          <w:rFonts w:ascii="Times New Roman" w:eastAsia="Times New Roman" w:hAnsi="Times New Roman" w:cs="Times New Roman"/>
          <w:color w:val="FF0000"/>
        </w:rPr>
        <w:t>0</w:t>
      </w:r>
      <w:r>
        <w:rPr>
          <w:rFonts w:ascii="Times New Roman" w:hAnsi="Times New Roman" w:cs="Times New Roman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以下，所以冰箱冷冻室的温度低于</w:t>
      </w:r>
      <w:r>
        <w:rPr>
          <w:rFonts w:ascii="Times New Roman" w:eastAsia="Times New Roman" w:hAnsi="Times New Roman" w:cs="Times New Roman"/>
          <w:color w:val="FF0000"/>
        </w:rPr>
        <w:t>0</w:t>
      </w:r>
      <w:r>
        <w:rPr>
          <w:rFonts w:ascii="Times New Roman" w:hAnsi="Times New Roman" w:cs="Times New Roman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，为</w:t>
      </w:r>
      <w:r>
        <w:rPr>
          <w:rFonts w:ascii="Times New Roman" w:eastAsia="Times New Roman" w:hAnsi="Times New Roman" w:cs="Times New Roman"/>
          <w:color w:val="FF0000"/>
        </w:rPr>
        <w:t>−18</w:t>
      </w:r>
      <w:r>
        <w:rPr>
          <w:rFonts w:ascii="Times New Roman" w:hAnsi="Times New Roman" w:cs="Times New Roman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，则家里的室温比冰箱冷冻室温度高</w:t>
      </w:r>
    </w:p>
    <w:p w:rsidR="00C3198A" w:rsidRDefault="00C3198A" w:rsidP="00C3198A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24</w:t>
      </w:r>
      <w:r>
        <w:rPr>
          <w:rFonts w:ascii="Times New Roman" w:hAnsi="Times New Roman" w:cs="Times New Roman"/>
          <w:color w:val="FF0000"/>
        </w:rPr>
        <w:t>℃</w:t>
      </w:r>
      <w:r>
        <w:rPr>
          <w:rFonts w:ascii="Times New Roman" w:eastAsia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（</w:t>
      </w:r>
      <w:r>
        <w:rPr>
          <w:rFonts w:ascii="Times New Roman" w:eastAsia="Times New Roman" w:hAnsi="Times New Roman" w:cs="Times New Roman"/>
          <w:color w:val="FF0000"/>
        </w:rPr>
        <w:t>-18</w:t>
      </w:r>
      <w:r>
        <w:rPr>
          <w:rFonts w:ascii="Times New Roman" w:hAnsi="Times New Roman" w:cs="Times New Roman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）</w:t>
      </w:r>
      <w:r>
        <w:rPr>
          <w:rFonts w:ascii="Times New Roman" w:eastAsia="Times New Roman" w:hAnsi="Times New Roman" w:cs="Times New Roman"/>
          <w:color w:val="FF0000"/>
        </w:rPr>
        <w:t>=42</w:t>
      </w:r>
      <w:r>
        <w:rPr>
          <w:rFonts w:ascii="Times New Roman" w:hAnsi="Times New Roman" w:cs="Times New Roman"/>
          <w:color w:val="FF0000"/>
        </w:rPr>
        <w:t>℃</w:t>
      </w:r>
    </w:p>
    <w:p w:rsidR="00C3198A" w:rsidRDefault="00C3198A" w:rsidP="00C3198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室温比冰箱冷冻室温度高</w:t>
      </w:r>
      <w:r>
        <w:rPr>
          <w:rFonts w:ascii="Times New Roman" w:eastAsia="Times New Roman" w:hAnsi="Times New Roman" w:cs="Times New Roman"/>
          <w:color w:val="FF0000"/>
        </w:rPr>
        <w:t>42</w:t>
      </w:r>
      <w:r>
        <w:rPr>
          <w:rFonts w:ascii="Times New Roman" w:hAnsi="Times New Roman" w:cs="Times New Roman"/>
          <w:color w:val="FF0000"/>
        </w:rPr>
        <w:t>℃</w:t>
      </w:r>
      <w:r>
        <w:rPr>
          <w:rFonts w:ascii="Times New Roman" w:hAnsi="Times New Roman" w:cs="Times New Roman"/>
          <w:color w:val="FF0000"/>
        </w:rPr>
        <w:t>。</w:t>
      </w:r>
    </w:p>
    <w:p w:rsidR="00C3198A" w:rsidRDefault="00C3198A" w:rsidP="00C3198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[2]</w:t>
      </w:r>
      <w:r>
        <w:rPr>
          <w:rFonts w:ascii="Times New Roman" w:hAnsi="Times New Roman" w:cs="Times New Roman"/>
          <w:color w:val="FF0000"/>
        </w:rPr>
        <w:t>由图丙可知，弹簧测力计的分度值</w:t>
      </w:r>
      <w:r>
        <w:rPr>
          <w:rFonts w:ascii="Times New Roman" w:eastAsia="Times New Roman" w:hAnsi="Times New Roman" w:cs="Times New Roman"/>
          <w:color w:val="FF0000"/>
        </w:rPr>
        <w:t>0.2N</w:t>
      </w:r>
      <w:r>
        <w:rPr>
          <w:rFonts w:ascii="Times New Roman" w:hAnsi="Times New Roman" w:cs="Times New Roman"/>
          <w:color w:val="FF0000"/>
        </w:rPr>
        <w:t>，为示数为</w:t>
      </w:r>
      <w:r>
        <w:rPr>
          <w:rFonts w:ascii="Times New Roman" w:eastAsia="Times New Roman" w:hAnsi="Times New Roman" w:cs="Times New Roman"/>
          <w:color w:val="FF0000"/>
        </w:rPr>
        <w:t>3.2N</w:t>
      </w:r>
      <w:r>
        <w:rPr>
          <w:rFonts w:ascii="Times New Roman" w:hAnsi="Times New Roman" w:cs="Times New Roman"/>
          <w:color w:val="FF0000"/>
        </w:rPr>
        <w:t>，即小木块的重力为</w:t>
      </w:r>
      <w:r>
        <w:rPr>
          <w:rFonts w:ascii="Times New Roman" w:eastAsia="Times New Roman" w:hAnsi="Times New Roman" w:cs="Times New Roman"/>
          <w:color w:val="FF0000"/>
        </w:rPr>
        <w:t>3.2N</w:t>
      </w:r>
      <w:r>
        <w:rPr>
          <w:rFonts w:ascii="Times New Roman" w:hAnsi="Times New Roman" w:cs="Times New Roman"/>
          <w:color w:val="FF0000"/>
        </w:rPr>
        <w:t>。</w:t>
      </w:r>
    </w:p>
    <w:p w:rsidR="00C3198A" w:rsidRDefault="00C3198A" w:rsidP="00C3198A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命题点4：天平的使用及读数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【</w:t>
      </w:r>
      <w:r>
        <w:rPr>
          <w:rFonts w:ascii="Times New Roman" w:eastAsia="新宋体" w:hAnsi="Times New Roman" w:cs="Times New Roman"/>
          <w:szCs w:val="21"/>
        </w:rPr>
        <w:t>注意</w:t>
      </w:r>
      <w:r>
        <w:rPr>
          <w:rFonts w:ascii="Times New Roman" w:eastAsia="新宋体" w:hAnsi="Times New Roman" w:cs="Times New Roman" w:hint="eastAsia"/>
          <w:szCs w:val="21"/>
        </w:rPr>
        <w:t>】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．调平时将天平放在水平台上，切记游码要归零，旋动两侧平衡螺母均可．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．添减砝码和移动游码时要用镊子，不能用手直接操作．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．加砝码时要按从大到小的顺序．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．在测量过程中不能旋动平衡螺母使天平平衡，应该添加砝码或移动游码．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/>
          <w:szCs w:val="21"/>
        </w:rPr>
        <w:t>．注意单位转换：</w:t>
      </w:r>
      <w:r>
        <w:rPr>
          <w:rFonts w:ascii="Times New Roman" w:eastAsia="新宋体" w:hAnsi="Times New Roman" w:cs="Times New Roman"/>
          <w:szCs w:val="21"/>
        </w:rPr>
        <w:t>1 g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新宋体" w:hAnsi="Times New Roman" w:cs="Times New Roman"/>
          <w:szCs w:val="21"/>
          <w:vertAlign w:val="superscript"/>
        </w:rPr>
        <w:t>－</w:t>
      </w:r>
      <w:r>
        <w:rPr>
          <w:rFonts w:ascii="Times New Roman" w:eastAsia="新宋体" w:hAnsi="Times New Roman" w:cs="Times New Roman"/>
          <w:szCs w:val="21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 xml:space="preserve"> kg</w:t>
      </w:r>
      <w:r>
        <w:rPr>
          <w:rFonts w:ascii="Times New Roman" w:eastAsia="新宋体" w:hAnsi="Times New Roman" w:cs="Times New Roman"/>
          <w:szCs w:val="21"/>
        </w:rPr>
        <w:t>．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【针对训练】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．小明用天平测量苹果质量，在调节天平平衡的过程中，发现指针如图甲所示，他应将平衡螺母向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（填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左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右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）移动，直到指针指在分度盘中央，然后将苹果放到天平的左盘，向右盘加减砝码并移动游码，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使天平再次平衡时，砝码质量和游码对应的刻度值如图乙所示，则苹果质量为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2A6F9CBF" wp14:editId="16DD22D5">
            <wp:extent cx="2867660" cy="1104900"/>
            <wp:effectExtent l="0" t="0" r="8890" b="0"/>
            <wp:docPr id="20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735672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6766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首先把天平放在水平台上，游码移到标尺左端的零刻度；调节平衡螺母使指针指到分度盘的中央位置，指针左偏向右调节平衡螺母；被测物体的质量等于砝码的总质量与游码所对刻度之和；读取游码所对刻度时，以左侧为准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【解答】解：将天平放在水平桌面上，将游码拨到标尺左端的零刻度线处；发现指针偏向分度盘中央刻度线的左侧，此时应将平衡螺母向右调节；苹果的质量等于砝码的质量加游码在</w:t>
      </w: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标尺上所对的刻度值，即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bscript"/>
        </w:rPr>
        <w:t>苹果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100g+50g+5g+1.4g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156.4g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故答案为：右；</w:t>
      </w:r>
      <w:r>
        <w:rPr>
          <w:rFonts w:ascii="Times New Roman" w:eastAsia="新宋体" w:hAnsi="Times New Roman" w:cs="Times New Roman"/>
          <w:color w:val="FF0000"/>
          <w:szCs w:val="21"/>
        </w:rPr>
        <w:t>156.4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．图乙所示天平测得物体的质量是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>76.6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C8DF7E2" wp14:editId="2D6B5CEA">
            <wp:extent cx="1648460" cy="1057275"/>
            <wp:effectExtent l="0" t="0" r="8890" b="9525"/>
            <wp:docPr id="1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080593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rcRect l="52332"/>
                    <a:stretch>
                      <a:fillRect/>
                    </a:stretch>
                  </pic:blipFill>
                  <pic:spPr>
                    <a:xfrm>
                      <a:off x="0" y="0"/>
                      <a:ext cx="164846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【分析】左盘中物体的质量等于右盘砝码的质量加上游码的示数；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【解答】解：由图乙可知，物体质量等于所有砝码质量之和加游码在标尺上所对刻度，即：</w:t>
      </w:r>
      <w:r>
        <w:rPr>
          <w:rFonts w:ascii="Times New Roman" w:eastAsia="新宋体" w:hAnsi="Times New Roman" w:cs="Times New Roman"/>
          <w:color w:val="FF0000"/>
          <w:szCs w:val="21"/>
        </w:rPr>
        <w:t>m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50g+20g+5g+1.6g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76.6g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</w:t>
      </w:r>
      <w:r>
        <w:rPr>
          <w:rFonts w:ascii="Times New Roman" w:eastAsia="新宋体" w:hAnsi="Times New Roman" w:cs="Times New Roman"/>
          <w:color w:val="FF0000"/>
          <w:szCs w:val="21"/>
        </w:rPr>
        <w:t>76.6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．小刚同学在实验室用天平测某石块的质量，天平平衡时，右盘中砝码和游码在标尺上位置如图所示，则该石块的质量是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，接着测出石块体积为</w:t>
      </w:r>
      <w:r>
        <w:rPr>
          <w:rFonts w:ascii="Times New Roman" w:eastAsia="新宋体" w:hAnsi="Times New Roman" w:cs="Times New Roman"/>
          <w:szCs w:val="21"/>
        </w:rPr>
        <w:t>20cm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，则石块的密度为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kg/m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0AD83F3F" wp14:editId="24FF1D3E">
            <wp:extent cx="254000" cy="254000"/>
            <wp:effectExtent l="0" t="0" r="0" b="0"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961288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6A11A6B1" wp14:editId="4234C5F8">
            <wp:extent cx="1638300" cy="952500"/>
            <wp:effectExtent l="0" t="0" r="0" b="0"/>
            <wp:docPr id="19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130792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）天平的读数：物体质量＝砝码</w:t>
      </w:r>
      <w:r>
        <w:rPr>
          <w:rFonts w:ascii="Times New Roman" w:eastAsia="新宋体" w:hAnsi="Times New Roman" w:cs="Times New Roman"/>
          <w:color w:val="FF0000"/>
          <w:szCs w:val="21"/>
        </w:rPr>
        <w:t>+</w:t>
      </w:r>
      <w:r>
        <w:rPr>
          <w:rFonts w:ascii="Times New Roman" w:eastAsia="新宋体" w:hAnsi="Times New Roman" w:cs="Times New Roman"/>
          <w:color w:val="FF0000"/>
          <w:szCs w:val="21"/>
        </w:rPr>
        <w:t>游码；游码读数看左边，注意游码的最小分度值（一般是</w:t>
      </w:r>
      <w:r>
        <w:rPr>
          <w:rFonts w:ascii="Times New Roman" w:eastAsia="新宋体" w:hAnsi="Times New Roman" w:cs="Times New Roman"/>
          <w:color w:val="FF0000"/>
          <w:szCs w:val="21"/>
        </w:rPr>
        <w:t>0.2g</w:t>
      </w:r>
      <w:r>
        <w:rPr>
          <w:rFonts w:ascii="Times New Roman" w:eastAsia="新宋体" w:hAnsi="Times New Roman" w:cs="Times New Roman"/>
          <w:color w:val="FF0000"/>
          <w:szCs w:val="21"/>
        </w:rPr>
        <w:t>）。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）密度计算公式：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7D9B839F" wp14:editId="5215645F">
            <wp:extent cx="371475" cy="333375"/>
            <wp:effectExtent l="0" t="0" r="9525" b="9525"/>
            <wp:docPr id="18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01483" name="图片 2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）物体质量＝砝码</w:t>
      </w:r>
      <w:r>
        <w:rPr>
          <w:rFonts w:ascii="Times New Roman" w:eastAsia="新宋体" w:hAnsi="Times New Roman" w:cs="Times New Roman"/>
          <w:color w:val="FF0000"/>
          <w:szCs w:val="21"/>
        </w:rPr>
        <w:t>+</w:t>
      </w:r>
      <w:r>
        <w:rPr>
          <w:rFonts w:ascii="Times New Roman" w:eastAsia="新宋体" w:hAnsi="Times New Roman" w:cs="Times New Roman"/>
          <w:color w:val="FF0000"/>
          <w:szCs w:val="21"/>
        </w:rPr>
        <w:t>游码＝</w:t>
      </w:r>
      <w:r>
        <w:rPr>
          <w:rFonts w:ascii="Times New Roman" w:eastAsia="新宋体" w:hAnsi="Times New Roman" w:cs="Times New Roman"/>
          <w:color w:val="FF0000"/>
          <w:szCs w:val="21"/>
        </w:rPr>
        <w:t>50g+2.2g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52.2g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）石块的密度</w:t>
      </w:r>
      <w:r>
        <w:rPr>
          <w:rFonts w:ascii="Times New Roman" w:eastAsia="新宋体" w:hAnsi="Times New Roman" w:cs="Times New Roman"/>
          <w:noProof/>
          <w:color w:val="FF0000"/>
          <w:position w:val="-30"/>
          <w:szCs w:val="21"/>
        </w:rPr>
        <w:drawing>
          <wp:inline distT="0" distB="0" distL="114300" distR="114300" wp14:anchorId="19B862DC" wp14:editId="51B55D4D">
            <wp:extent cx="2952750" cy="400050"/>
            <wp:effectExtent l="0" t="0" r="0" b="0"/>
            <wp:docPr id="17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133729" name="图片 3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故答案是：</w:t>
      </w:r>
      <w:r>
        <w:rPr>
          <w:rFonts w:ascii="Times New Roman" w:eastAsia="新宋体" w:hAnsi="Times New Roman" w:cs="Times New Roman"/>
          <w:color w:val="FF0000"/>
          <w:szCs w:val="21"/>
        </w:rPr>
        <w:t>52.2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  <w:r>
        <w:rPr>
          <w:rFonts w:ascii="Times New Roman" w:eastAsia="新宋体" w:hAnsi="Times New Roman" w:cs="Times New Roman"/>
          <w:color w:val="FF0000"/>
          <w:szCs w:val="21"/>
        </w:rPr>
        <w:t>2.61×10</w:t>
      </w:r>
      <w:r>
        <w:rPr>
          <w:rFonts w:ascii="Times New Roman" w:eastAsia="新宋体" w:hAnsi="Times New Roman" w:cs="Times New Roman"/>
          <w:color w:val="FF0000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在图中天平的读数为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g</w:t>
      </w:r>
      <w:r>
        <w:rPr>
          <w:rFonts w:ascii="Times New Roman" w:eastAsia="宋体" w:hAnsi="Times New Roman" w:cs="Times New Roman"/>
          <w:szCs w:val="21"/>
        </w:rPr>
        <w:t>；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35C92279" wp14:editId="003C4B16">
            <wp:extent cx="2047240" cy="1113790"/>
            <wp:effectExtent l="0" t="0" r="10160" b="10160"/>
            <wp:docPr id="2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281821" name="图片24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l="35052" r="30389" b="16436"/>
                    <a:stretch>
                      <a:fillRect/>
                    </a:stretch>
                  </pic:blipFill>
                  <pic:spPr>
                    <a:xfrm>
                      <a:off x="0" y="0"/>
                      <a:ext cx="2047240" cy="111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  <w:szCs w:val="21"/>
        </w:rPr>
        <w:lastRenderedPageBreak/>
        <w:t>【分析】天平在读数时，应将砝码的质量与游码的示数相加，并注意游码标尺的分度值，并读取游码的左边缘对应的示数；</w:t>
      </w:r>
    </w:p>
    <w:p w:rsidR="00C3198A" w:rsidRDefault="00C3198A" w:rsidP="00C3198A">
      <w:pPr>
        <w:spacing w:line="360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  <w:szCs w:val="21"/>
        </w:rPr>
        <w:t>【解答】解：由图可知，天平横梁标尺分度值是</w:t>
      </w:r>
      <w:r>
        <w:rPr>
          <w:rFonts w:ascii="Times New Roman" w:eastAsia="宋体" w:hAnsi="Times New Roman" w:cs="Times New Roman"/>
          <w:color w:val="FF0000"/>
          <w:szCs w:val="21"/>
        </w:rPr>
        <w:t>0.2g</w:t>
      </w:r>
      <w:r>
        <w:rPr>
          <w:rFonts w:ascii="Times New Roman" w:eastAsia="宋体" w:hAnsi="Times New Roman" w:cs="Times New Roman"/>
          <w:color w:val="FF0000"/>
          <w:szCs w:val="21"/>
        </w:rPr>
        <w:t>，游码所对示数是</w:t>
      </w:r>
      <w:r>
        <w:rPr>
          <w:rFonts w:ascii="Times New Roman" w:eastAsia="宋体" w:hAnsi="Times New Roman" w:cs="Times New Roman"/>
          <w:color w:val="FF0000"/>
          <w:szCs w:val="21"/>
        </w:rPr>
        <w:t>1.6g</w:t>
      </w:r>
      <w:r>
        <w:rPr>
          <w:rFonts w:ascii="Times New Roman" w:eastAsia="宋体" w:hAnsi="Times New Roman" w:cs="Times New Roman"/>
          <w:color w:val="FF0000"/>
          <w:szCs w:val="21"/>
        </w:rPr>
        <w:t>，天平的示数是</w:t>
      </w:r>
      <w:r>
        <w:rPr>
          <w:rFonts w:ascii="Times New Roman" w:eastAsia="宋体" w:hAnsi="Times New Roman" w:cs="Times New Roman"/>
          <w:color w:val="FF0000"/>
          <w:szCs w:val="21"/>
        </w:rPr>
        <w:t>20g+5g+1.6g</w:t>
      </w:r>
      <w:r>
        <w:rPr>
          <w:rFonts w:ascii="Times New Roman" w:eastAsia="宋体" w:hAnsi="Times New Roman" w:cs="Times New Roman"/>
          <w:color w:val="FF0000"/>
          <w:szCs w:val="21"/>
        </w:rPr>
        <w:t>＝</w:t>
      </w:r>
      <w:r>
        <w:rPr>
          <w:rFonts w:ascii="Times New Roman" w:eastAsia="宋体" w:hAnsi="Times New Roman" w:cs="Times New Roman"/>
          <w:color w:val="FF0000"/>
          <w:szCs w:val="21"/>
        </w:rPr>
        <w:t>26.6g</w:t>
      </w:r>
      <w:r>
        <w:rPr>
          <w:rFonts w:ascii="Times New Roman" w:eastAsia="宋体" w:hAnsi="Times New Roman" w:cs="Times New Roman"/>
          <w:color w:val="FF0000"/>
          <w:szCs w:val="21"/>
        </w:rPr>
        <w:t>；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故答案是：</w:t>
      </w:r>
      <w:r>
        <w:rPr>
          <w:rFonts w:ascii="Times New Roman" w:eastAsia="宋体" w:hAnsi="Times New Roman" w:cs="Times New Roman"/>
          <w:color w:val="FF0000"/>
          <w:szCs w:val="21"/>
        </w:rPr>
        <w:t>26.6g</w:t>
      </w:r>
    </w:p>
    <w:p w:rsidR="00C3198A" w:rsidRDefault="00C3198A" w:rsidP="00C3198A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命题点5：量筒的读数</w:t>
      </w:r>
    </w:p>
    <w:p w:rsidR="00C3198A" w:rsidRDefault="00C3198A" w:rsidP="00C3198A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</w:t>
      </w:r>
      <w:r>
        <w:rPr>
          <w:rFonts w:ascii="Times New Roman" w:eastAsia="宋体" w:hAnsi="Times New Roman" w:cs="Times New Roman"/>
        </w:rPr>
        <w:t>注意</w:t>
      </w:r>
      <w:r>
        <w:rPr>
          <w:rFonts w:ascii="Times New Roman" w:eastAsia="宋体" w:hAnsi="Times New Roman" w:cs="Times New Roman" w:hint="eastAsia"/>
        </w:rPr>
        <w:t>】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．使用前要注意量筒的量程和分度值．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．量筒要放在水平的工作台上，不能放到天平上使用，不能用手托着量筒读数．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．读数时视线应与凹液面的底部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</w:rPr>
        <w:t>或凸液面的顶部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相平．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．注意单位转换：</w:t>
      </w:r>
      <w:r>
        <w:rPr>
          <w:rFonts w:ascii="Times New Roman" w:eastAsia="宋体" w:hAnsi="Times New Roman" w:cs="Times New Roman"/>
        </w:rPr>
        <w:t>1 mL</w:t>
      </w:r>
      <w:r>
        <w:rPr>
          <w:rFonts w:ascii="Times New Roman" w:eastAsia="宋体" w:hAnsi="Times New Roman" w:cs="Times New Roman"/>
        </w:rPr>
        <w:t>＝</w:t>
      </w:r>
      <w:r>
        <w:rPr>
          <w:rFonts w:ascii="Times New Roman" w:eastAsia="宋体" w:hAnsi="Times New Roman" w:cs="Times New Roman"/>
        </w:rPr>
        <w:t>1 cm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．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【针对训练】</w:t>
      </w:r>
    </w:p>
    <w:p w:rsidR="00C3198A" w:rsidRDefault="00C3198A" w:rsidP="00C3198A">
      <w:pPr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</w:t>
      </w:r>
      <w:r>
        <w:rPr>
          <w:rFonts w:ascii="Times New Roman" w:eastAsia="宋体" w:hAnsi="Times New Roman" w:cs="Times New Roman"/>
        </w:rPr>
        <w:t>．如图所示的量筒是以</w:t>
      </w:r>
      <w:r>
        <w:rPr>
          <w:rFonts w:ascii="Times New Roman" w:eastAsia="宋体" w:hAnsi="Times New Roman" w:cs="Times New Roman"/>
        </w:rPr>
        <w:t>________</w:t>
      </w:r>
      <w:r>
        <w:rPr>
          <w:rFonts w:ascii="Times New Roman" w:eastAsia="宋体" w:hAnsi="Times New Roman" w:cs="Times New Roman"/>
        </w:rPr>
        <w:t>为单位标度的，分度值是</w:t>
      </w:r>
      <w:r>
        <w:rPr>
          <w:rFonts w:ascii="Times New Roman" w:eastAsia="宋体" w:hAnsi="Times New Roman" w:cs="Times New Roman"/>
        </w:rPr>
        <w:t>___________</w:t>
      </w:r>
      <w:r>
        <w:rPr>
          <w:rFonts w:ascii="Times New Roman" w:eastAsia="宋体" w:hAnsi="Times New Roman" w:cs="Times New Roman"/>
        </w:rPr>
        <w:t>；测量时如果如图甲所示那样读数，则读出的液体体积与真实值相比</w:t>
      </w:r>
      <w:r>
        <w:rPr>
          <w:rFonts w:ascii="Times New Roman" w:eastAsia="宋体" w:hAnsi="Times New Roman" w:cs="Times New Roman"/>
        </w:rPr>
        <w:t>________(</w:t>
      </w:r>
      <w:r>
        <w:rPr>
          <w:rFonts w:ascii="Times New Roman" w:eastAsia="宋体" w:hAnsi="Times New Roman" w:cs="Times New Roman"/>
        </w:rPr>
        <w:t>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偏大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 w:cs="Times New Roman"/>
        </w:rPr>
        <w:t>偏小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相等</w:t>
      </w:r>
      <w:r>
        <w:rPr>
          <w:rFonts w:ascii="Times New Roman" w:eastAsia="宋体" w:hAnsi="Times New Roman" w:cs="Times New Roman"/>
        </w:rPr>
        <w:t>”)</w:t>
      </w:r>
      <w:r>
        <w:rPr>
          <w:rFonts w:ascii="Times New Roman" w:eastAsia="宋体" w:hAnsi="Times New Roman" w:cs="Times New Roman"/>
        </w:rPr>
        <w:t>．正确的读数方法应该是</w:t>
      </w:r>
      <w:r>
        <w:rPr>
          <w:rFonts w:ascii="Times New Roman" w:eastAsia="宋体" w:hAnsi="Times New Roman" w:cs="Times New Roman"/>
        </w:rPr>
        <w:t>________________________________</w:t>
      </w:r>
      <w:r>
        <w:rPr>
          <w:rFonts w:ascii="Times New Roman" w:eastAsia="宋体" w:hAnsi="Times New Roman" w:cs="Times New Roman"/>
        </w:rPr>
        <w:t>．如图乙所示，用量筒测量小石块的体积，该量筒的分度值是</w:t>
      </w:r>
      <w:r>
        <w:rPr>
          <w:rFonts w:ascii="Times New Roman" w:eastAsia="宋体" w:hAnsi="Times New Roman" w:cs="Times New Roman"/>
        </w:rPr>
        <w:t>___________</w:t>
      </w:r>
      <w:r>
        <w:rPr>
          <w:rFonts w:ascii="Times New Roman" w:eastAsia="宋体" w:hAnsi="Times New Roman" w:cs="Times New Roman"/>
        </w:rPr>
        <w:t>，液体的体积是</w:t>
      </w:r>
      <w:r>
        <w:rPr>
          <w:rFonts w:ascii="Times New Roman" w:eastAsia="宋体" w:hAnsi="Times New Roman" w:cs="Times New Roman"/>
        </w:rPr>
        <w:t>______ mL</w:t>
      </w:r>
      <w:r>
        <w:rPr>
          <w:rFonts w:ascii="Times New Roman" w:eastAsia="宋体" w:hAnsi="Times New Roman" w:cs="Times New Roman"/>
        </w:rPr>
        <w:t>，小石块的体积是</w:t>
      </w:r>
      <w:r>
        <w:rPr>
          <w:rFonts w:ascii="Times New Roman" w:eastAsia="宋体" w:hAnsi="Times New Roman" w:cs="Times New Roman"/>
        </w:rPr>
        <w:t>______cm</w:t>
      </w:r>
      <w:r>
        <w:rPr>
          <w:rFonts w:ascii="Times New Roman" w:eastAsia="宋体" w:hAnsi="Times New Roman" w:cs="Times New Roman"/>
          <w:vertAlign w:val="superscript"/>
        </w:rPr>
        <w:t>3</w:t>
      </w:r>
      <w:r>
        <w:rPr>
          <w:rFonts w:ascii="Times New Roman" w:eastAsia="宋体" w:hAnsi="Times New Roman" w:cs="Times New Roman"/>
        </w:rPr>
        <w:t>．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24193747" wp14:editId="766A5FAE">
            <wp:extent cx="1748790" cy="1390650"/>
            <wp:effectExtent l="0" t="0" r="3810" b="0"/>
            <wp:docPr id="19460" name="Picture 1" descr="WZ106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210205" name="Picture 1" descr="WZ1066.TIF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4879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rPr>
          <w:rFonts w:ascii="Times New Roman" w:eastAsia="宋体" w:hAnsi="Times New Roman" w:cs="Times New Roman"/>
          <w:color w:val="FF0000"/>
          <w:vertAlign w:val="superscript"/>
        </w:rPr>
      </w:pPr>
      <w:r>
        <w:rPr>
          <w:rFonts w:ascii="Times New Roman" w:eastAsia="宋体" w:hAnsi="Times New Roman" w:cs="Times New Roman" w:hint="eastAsia"/>
          <w:color w:val="FF0000"/>
        </w:rPr>
        <w:t>【分析】</w:t>
      </w:r>
      <w:r>
        <w:rPr>
          <w:rFonts w:ascii="Times New Roman" w:eastAsia="宋体" w:hAnsi="Times New Roman" w:cs="Times New Roman"/>
          <w:color w:val="FF0000"/>
        </w:rPr>
        <w:t>使用前要注意量筒的量程和分度值</w:t>
      </w:r>
      <w:r>
        <w:rPr>
          <w:rFonts w:ascii="Times New Roman" w:eastAsia="宋体" w:hAnsi="Times New Roman" w:cs="Times New Roman" w:hint="eastAsia"/>
          <w:color w:val="FF0000"/>
        </w:rPr>
        <w:t>；</w:t>
      </w:r>
      <w:r>
        <w:rPr>
          <w:rFonts w:ascii="Times New Roman" w:eastAsia="宋体" w:hAnsi="Times New Roman" w:cs="Times New Roman"/>
          <w:color w:val="FF0000"/>
        </w:rPr>
        <w:t>读数时视线应与凹液面的底部</w:t>
      </w:r>
      <w:r>
        <w:rPr>
          <w:rFonts w:ascii="Times New Roman" w:eastAsia="宋体" w:hAnsi="Times New Roman" w:cs="Times New Roman"/>
          <w:color w:val="FF0000"/>
        </w:rPr>
        <w:t>(</w:t>
      </w:r>
      <w:r>
        <w:rPr>
          <w:rFonts w:ascii="Times New Roman" w:eastAsia="宋体" w:hAnsi="Times New Roman" w:cs="Times New Roman"/>
          <w:color w:val="FF0000"/>
        </w:rPr>
        <w:t>或凸液面的顶部</w:t>
      </w:r>
      <w:r>
        <w:rPr>
          <w:rFonts w:ascii="Times New Roman" w:eastAsia="宋体" w:hAnsi="Times New Roman" w:cs="Times New Roman"/>
          <w:color w:val="FF0000"/>
        </w:rPr>
        <w:t>)</w:t>
      </w:r>
      <w:r>
        <w:rPr>
          <w:rFonts w:ascii="Times New Roman" w:eastAsia="宋体" w:hAnsi="Times New Roman" w:cs="Times New Roman"/>
          <w:color w:val="FF0000"/>
        </w:rPr>
        <w:t>相平</w:t>
      </w:r>
      <w:r>
        <w:rPr>
          <w:rFonts w:ascii="Times New Roman" w:eastAsia="宋体" w:hAnsi="Times New Roman" w:cs="Times New Roman" w:hint="eastAsia"/>
          <w:color w:val="FF0000"/>
        </w:rPr>
        <w:t>，俯视</w:t>
      </w:r>
      <w:r>
        <w:rPr>
          <w:rFonts w:ascii="Times New Roman" w:eastAsia="宋体" w:hAnsi="Times New Roman" w:cs="Times New Roman"/>
          <w:color w:val="FF0000"/>
        </w:rPr>
        <w:t>读数</w:t>
      </w:r>
      <w:r>
        <w:rPr>
          <w:rFonts w:ascii="Times New Roman" w:eastAsia="宋体" w:hAnsi="Times New Roman" w:cs="Times New Roman" w:hint="eastAsia"/>
          <w:color w:val="FF0000"/>
        </w:rPr>
        <w:t>会变大，仰视读数会偏小。由乙图可知液体的体积是</w:t>
      </w:r>
      <w:r>
        <w:rPr>
          <w:rFonts w:ascii="Times New Roman" w:eastAsia="宋体" w:hAnsi="Times New Roman" w:cs="Times New Roman" w:hint="eastAsia"/>
          <w:color w:val="FF0000"/>
        </w:rPr>
        <w:t>20mL</w:t>
      </w:r>
      <w:r>
        <w:rPr>
          <w:rFonts w:ascii="Times New Roman" w:eastAsia="宋体" w:hAnsi="Times New Roman" w:cs="Times New Roman" w:hint="eastAsia"/>
          <w:color w:val="FF0000"/>
        </w:rPr>
        <w:t>，添加石头后的体积是</w:t>
      </w:r>
      <w:r>
        <w:rPr>
          <w:rFonts w:ascii="Times New Roman" w:eastAsia="宋体" w:hAnsi="Times New Roman" w:cs="Times New Roman" w:hint="eastAsia"/>
          <w:color w:val="FF0000"/>
        </w:rPr>
        <w:t>40mL</w:t>
      </w:r>
      <w:r>
        <w:rPr>
          <w:rFonts w:ascii="Times New Roman" w:eastAsia="宋体" w:hAnsi="Times New Roman" w:cs="Times New Roman" w:hint="eastAsia"/>
          <w:color w:val="FF0000"/>
        </w:rPr>
        <w:t>，所以石头体积是</w:t>
      </w:r>
      <w:r>
        <w:rPr>
          <w:rFonts w:ascii="Times New Roman" w:eastAsia="宋体" w:hAnsi="Times New Roman" w:cs="Times New Roman" w:hint="eastAsia"/>
          <w:color w:val="FF0000"/>
        </w:rPr>
        <w:t>20cm</w:t>
      </w:r>
      <w:r>
        <w:rPr>
          <w:rFonts w:ascii="Times New Roman" w:eastAsia="宋体" w:hAnsi="Times New Roman" w:cs="Times New Roman" w:hint="eastAsia"/>
          <w:color w:val="FF0000"/>
          <w:vertAlign w:val="superscript"/>
        </w:rPr>
        <w:t>3</w:t>
      </w:r>
    </w:p>
    <w:p w:rsidR="00C3198A" w:rsidRDefault="00C3198A" w:rsidP="00C3198A">
      <w:pPr>
        <w:spacing w:line="360" w:lineRule="auto"/>
        <w:rPr>
          <w:rFonts w:ascii="Times New Roman" w:eastAsia="宋体" w:hAnsi="Times New Roman" w:cs="Times New Roman"/>
          <w:color w:val="FF0000"/>
          <w:vertAlign w:val="superscript"/>
        </w:rPr>
      </w:pPr>
      <w:r>
        <w:rPr>
          <w:rFonts w:ascii="Times New Roman" w:eastAsia="宋体" w:hAnsi="Times New Roman" w:cs="Times New Roman" w:hint="eastAsia"/>
          <w:color w:val="FF0000"/>
        </w:rPr>
        <w:t>【解答】该量筒的量程是</w:t>
      </w:r>
      <w:r>
        <w:rPr>
          <w:rFonts w:ascii="Times New Roman" w:eastAsia="宋体" w:hAnsi="Times New Roman" w:cs="Times New Roman" w:hint="eastAsia"/>
          <w:color w:val="FF0000"/>
        </w:rPr>
        <w:t>50mL</w:t>
      </w:r>
      <w:r>
        <w:rPr>
          <w:rFonts w:ascii="Times New Roman" w:eastAsia="宋体" w:hAnsi="Times New Roman" w:cs="Times New Roman" w:hint="eastAsia"/>
          <w:color w:val="FF0000"/>
        </w:rPr>
        <w:t>，以</w:t>
      </w:r>
      <w:r>
        <w:rPr>
          <w:rFonts w:ascii="Times New Roman" w:eastAsia="宋体" w:hAnsi="Times New Roman" w:cs="Times New Roman" w:hint="eastAsia"/>
          <w:color w:val="FF0000"/>
        </w:rPr>
        <w:t>mL</w:t>
      </w:r>
      <w:r>
        <w:rPr>
          <w:rFonts w:ascii="Times New Roman" w:eastAsia="宋体" w:hAnsi="Times New Roman" w:cs="Times New Roman" w:hint="eastAsia"/>
          <w:color w:val="FF0000"/>
        </w:rPr>
        <w:t>为单位，分度值是</w:t>
      </w:r>
      <w:r>
        <w:rPr>
          <w:rFonts w:ascii="Times New Roman" w:eastAsia="宋体" w:hAnsi="Times New Roman" w:cs="Times New Roman"/>
          <w:color w:val="FF0000"/>
        </w:rPr>
        <w:t>1 mL</w:t>
      </w:r>
      <w:r>
        <w:rPr>
          <w:rFonts w:ascii="Times New Roman" w:eastAsia="宋体" w:hAnsi="Times New Roman" w:cs="Times New Roman" w:hint="eastAsia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t>图甲</w:t>
      </w:r>
      <w:r>
        <w:rPr>
          <w:rFonts w:ascii="Times New Roman" w:eastAsia="宋体" w:hAnsi="Times New Roman" w:cs="Times New Roman" w:hint="eastAsia"/>
          <w:color w:val="FF0000"/>
        </w:rPr>
        <w:t>俯视</w:t>
      </w:r>
      <w:r>
        <w:rPr>
          <w:rFonts w:ascii="Times New Roman" w:eastAsia="宋体" w:hAnsi="Times New Roman" w:cs="Times New Roman"/>
          <w:color w:val="FF0000"/>
        </w:rPr>
        <w:t>读数</w:t>
      </w:r>
      <w:r>
        <w:rPr>
          <w:rFonts w:ascii="Times New Roman" w:eastAsia="宋体" w:hAnsi="Times New Roman" w:cs="Times New Roman" w:hint="eastAsia"/>
          <w:color w:val="FF0000"/>
        </w:rPr>
        <w:t>会变大，正确的读数方法是</w:t>
      </w:r>
      <w:r>
        <w:rPr>
          <w:rFonts w:ascii="Times New Roman" w:eastAsia="宋体" w:hAnsi="Times New Roman" w:cs="Times New Roman"/>
          <w:color w:val="FF0000"/>
        </w:rPr>
        <w:t>视线与液面最凹处所对刻线相平</w:t>
      </w:r>
      <w:r>
        <w:rPr>
          <w:rFonts w:ascii="Times New Roman" w:eastAsia="宋体" w:hAnsi="Times New Roman" w:cs="Times New Roman" w:hint="eastAsia"/>
          <w:color w:val="FF0000"/>
        </w:rPr>
        <w:t>，由乙图可知液体的体积是</w:t>
      </w:r>
      <w:r>
        <w:rPr>
          <w:rFonts w:ascii="Times New Roman" w:eastAsia="宋体" w:hAnsi="Times New Roman" w:cs="Times New Roman" w:hint="eastAsia"/>
          <w:color w:val="FF0000"/>
        </w:rPr>
        <w:t>20mL</w:t>
      </w:r>
      <w:r>
        <w:rPr>
          <w:rFonts w:ascii="Times New Roman" w:eastAsia="宋体" w:hAnsi="Times New Roman" w:cs="Times New Roman" w:hint="eastAsia"/>
          <w:color w:val="FF0000"/>
        </w:rPr>
        <w:t>，添加石头后的体积是</w:t>
      </w:r>
      <w:r>
        <w:rPr>
          <w:rFonts w:ascii="Times New Roman" w:eastAsia="宋体" w:hAnsi="Times New Roman" w:cs="Times New Roman" w:hint="eastAsia"/>
          <w:color w:val="FF0000"/>
        </w:rPr>
        <w:t>40mL</w:t>
      </w:r>
      <w:r>
        <w:rPr>
          <w:rFonts w:ascii="Times New Roman" w:eastAsia="宋体" w:hAnsi="Times New Roman" w:cs="Times New Roman" w:hint="eastAsia"/>
          <w:color w:val="FF0000"/>
        </w:rPr>
        <w:t>，所以石头体积是</w:t>
      </w:r>
      <w:r>
        <w:rPr>
          <w:rFonts w:ascii="Times New Roman" w:eastAsia="宋体" w:hAnsi="Times New Roman" w:cs="Times New Roman" w:hint="eastAsia"/>
          <w:color w:val="FF0000"/>
        </w:rPr>
        <w:t>20cm</w:t>
      </w:r>
      <w:r>
        <w:rPr>
          <w:rFonts w:ascii="Times New Roman" w:eastAsia="宋体" w:hAnsi="Times New Roman" w:cs="Times New Roman" w:hint="eastAsia"/>
          <w:color w:val="FF0000"/>
          <w:vertAlign w:val="superscript"/>
        </w:rPr>
        <w:t>3</w:t>
      </w:r>
    </w:p>
    <w:p w:rsidR="00C3198A" w:rsidRDefault="00C3198A" w:rsidP="00C3198A">
      <w:pPr>
        <w:spacing w:line="360" w:lineRule="auto"/>
        <w:rPr>
          <w:rFonts w:ascii="Times New Roman" w:eastAsia="宋体" w:hAnsi="Times New Roman" w:cs="Times New Roman"/>
          <w:color w:val="FF0000"/>
        </w:rPr>
      </w:pPr>
      <w:r>
        <w:rPr>
          <w:rFonts w:ascii="Times New Roman" w:eastAsia="宋体" w:hAnsi="Times New Roman" w:cs="Times New Roman"/>
          <w:color w:val="FF0000"/>
        </w:rPr>
        <w:t>故答案：</w:t>
      </w:r>
      <w:r>
        <w:rPr>
          <w:rFonts w:ascii="Times New Roman" w:eastAsia="宋体" w:hAnsi="Times New Roman" w:cs="Times New Roman"/>
          <w:color w:val="FF0000"/>
        </w:rPr>
        <w:t xml:space="preserve">mL </w: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t>1 mL</w:t>
      </w:r>
      <w:r>
        <w:rPr>
          <w:rFonts w:ascii="Times New Roman" w:eastAsia="宋体" w:hAnsi="Times New Roman" w:cs="Times New Roman"/>
          <w:color w:val="FF0000"/>
        </w:rPr>
        <w:t>，偏大，视线与液面最凹处所对刻线相平，</w:t>
      </w:r>
      <w:r>
        <w:rPr>
          <w:rFonts w:ascii="Times New Roman" w:eastAsia="宋体" w:hAnsi="Times New Roman" w:cs="Times New Roman"/>
          <w:color w:val="FF0000"/>
        </w:rPr>
        <w:t>1 mL</w: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t>20</w:t>
      </w:r>
      <w:r>
        <w:rPr>
          <w:rFonts w:ascii="Times New Roman" w:eastAsia="宋体" w:hAnsi="Times New Roman" w:cs="Times New Roman"/>
          <w:color w:val="FF0000"/>
        </w:rPr>
        <w:t>，</w:t>
      </w:r>
      <w:r>
        <w:rPr>
          <w:rFonts w:ascii="Times New Roman" w:eastAsia="宋体" w:hAnsi="Times New Roman" w:cs="Times New Roman"/>
          <w:color w:val="FF0000"/>
        </w:rPr>
        <w:t>20</w:t>
      </w:r>
    </w:p>
    <w:p w:rsidR="00C3198A" w:rsidRDefault="00C3198A" w:rsidP="00C3198A">
      <w:pPr>
        <w:spacing w:line="360" w:lineRule="auto"/>
        <w:rPr>
          <w:rFonts w:ascii="黑体" w:eastAsia="黑体" w:hAnsi="黑体" w:cs="黑体"/>
        </w:rPr>
      </w:pPr>
    </w:p>
    <w:p w:rsidR="00C3198A" w:rsidRDefault="00C3198A" w:rsidP="00C3198A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命题点6：弹簧测力计的使用及读数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注意：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．所测力不能超过弹簧测力计的量程．</w:t>
      </w:r>
    </w:p>
    <w:p w:rsidR="00C3198A" w:rsidRDefault="00C3198A" w:rsidP="00C3198A">
      <w:pPr>
        <w:spacing w:line="360" w:lineRule="auto"/>
        <w:ind w:leftChars="100" w:left="271" w:hangingChars="29" w:hanging="61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．使用前应校零，并用手轻轻拉几下，防止弹簧被卡住或存在较大摩擦．</w:t>
      </w:r>
    </w:p>
    <w:p w:rsidR="00C3198A" w:rsidRDefault="00C3198A" w:rsidP="00C3198A">
      <w:pPr>
        <w:spacing w:line="360" w:lineRule="auto"/>
        <w:ind w:leftChars="100" w:left="271" w:hangingChars="29" w:hanging="61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．应使弹簧测力计的轴线与所测力的方向一致．</w:t>
      </w:r>
    </w:p>
    <w:p w:rsidR="00C3198A" w:rsidRDefault="00C3198A" w:rsidP="00C3198A">
      <w:pPr>
        <w:spacing w:line="360" w:lineRule="auto"/>
        <w:ind w:leftChars="100" w:left="271" w:hangingChars="29" w:hanging="61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．读数时，看清分度值．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【针对训练】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．图中物体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重为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69E589F9" wp14:editId="25EB07B9">
            <wp:extent cx="790575" cy="2353310"/>
            <wp:effectExtent l="0" t="0" r="9525" b="8890"/>
            <wp:docPr id="5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586003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35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【分析】使用弹簧测力计时，首先要明确其量程和分度值，读数时视线与指针所在刻线相垂直。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【解答】解：由图知：弹簧测力计上在</w:t>
      </w:r>
      <w:r>
        <w:rPr>
          <w:rFonts w:ascii="Times New Roman" w:eastAsia="新宋体" w:hAnsi="Times New Roman" w:cs="Times New Roman"/>
          <w:color w:val="FF0000"/>
          <w:szCs w:val="21"/>
        </w:rPr>
        <w:t>1N</w:t>
      </w:r>
      <w:r>
        <w:rPr>
          <w:rFonts w:ascii="Times New Roman" w:eastAsia="新宋体" w:hAnsi="Times New Roman" w:cs="Times New Roman"/>
          <w:color w:val="FF0000"/>
          <w:szCs w:val="21"/>
        </w:rPr>
        <w:t>之间有</w:t>
      </w:r>
      <w:r>
        <w:rPr>
          <w:rFonts w:ascii="Times New Roman" w:eastAsia="新宋体" w:hAnsi="Times New Roman" w:cs="Times New Roman"/>
          <w:color w:val="FF0000"/>
          <w:szCs w:val="21"/>
        </w:rPr>
        <w:t>5</w:t>
      </w:r>
      <w:r>
        <w:rPr>
          <w:rFonts w:ascii="Times New Roman" w:eastAsia="新宋体" w:hAnsi="Times New Roman" w:cs="Times New Roman"/>
          <w:color w:val="FF0000"/>
          <w:szCs w:val="21"/>
        </w:rPr>
        <w:t>个小格，所以一个小格代表</w:t>
      </w:r>
      <w:r>
        <w:rPr>
          <w:rFonts w:ascii="Times New Roman" w:eastAsia="新宋体" w:hAnsi="Times New Roman" w:cs="Times New Roman"/>
          <w:color w:val="FF0000"/>
          <w:szCs w:val="21"/>
        </w:rPr>
        <w:t>0.2N</w:t>
      </w:r>
      <w:r>
        <w:rPr>
          <w:rFonts w:ascii="Times New Roman" w:eastAsia="新宋体" w:hAnsi="Times New Roman" w:cs="Times New Roman"/>
          <w:color w:val="FF0000"/>
          <w:szCs w:val="21"/>
        </w:rPr>
        <w:t>，即此弹簧测力计的分度值为</w:t>
      </w:r>
      <w:r>
        <w:rPr>
          <w:rFonts w:ascii="Times New Roman" w:eastAsia="新宋体" w:hAnsi="Times New Roman" w:cs="Times New Roman"/>
          <w:color w:val="FF0000"/>
          <w:szCs w:val="21"/>
        </w:rPr>
        <w:t>0.2N</w:t>
      </w:r>
      <w:r>
        <w:rPr>
          <w:rFonts w:ascii="Times New Roman" w:eastAsia="新宋体" w:hAnsi="Times New Roman" w:cs="Times New Roman"/>
          <w:color w:val="FF0000"/>
          <w:szCs w:val="21"/>
        </w:rPr>
        <w:t>．此时指针指在</w:t>
      </w:r>
      <w:r>
        <w:rPr>
          <w:rFonts w:ascii="Times New Roman" w:eastAsia="新宋体" w:hAnsi="Times New Roman" w:cs="Times New Roman"/>
          <w:color w:val="FF0000"/>
          <w:szCs w:val="21"/>
        </w:rPr>
        <w:t>“1”</w:t>
      </w:r>
      <w:r>
        <w:rPr>
          <w:rFonts w:ascii="Times New Roman" w:eastAsia="新宋体" w:hAnsi="Times New Roman" w:cs="Times New Roman"/>
          <w:color w:val="FF0000"/>
          <w:szCs w:val="21"/>
        </w:rPr>
        <w:t>后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个小格处，所以物重为</w:t>
      </w:r>
      <w:r>
        <w:rPr>
          <w:rFonts w:ascii="Times New Roman" w:eastAsia="新宋体" w:hAnsi="Times New Roman" w:cs="Times New Roman"/>
          <w:color w:val="FF0000"/>
          <w:szCs w:val="21"/>
        </w:rPr>
        <w:t>G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1N+1×0.2N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1.2N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</w:t>
      </w:r>
      <w:r>
        <w:rPr>
          <w:rFonts w:ascii="Times New Roman" w:eastAsia="新宋体" w:hAnsi="Times New Roman" w:cs="Times New Roman"/>
          <w:color w:val="FF0000"/>
          <w:szCs w:val="21"/>
        </w:rPr>
        <w:t>1.2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．图丁所示的物重是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44941E1F" wp14:editId="015463E8">
            <wp:extent cx="827405" cy="2076450"/>
            <wp:effectExtent l="0" t="0" r="10795" b="0"/>
            <wp:docPr id="16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95290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/>
                    <a:srcRect l="70954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【分析】根据弹簧测力计的分度值结合指针的位置读出其示数，即为物体的重力。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lastRenderedPageBreak/>
        <w:t>【解答】由图丁可知，弹簧测力计的分度值是</w:t>
      </w:r>
      <w:r>
        <w:rPr>
          <w:rFonts w:ascii="Times New Roman" w:eastAsia="新宋体" w:hAnsi="Times New Roman" w:cs="Times New Roman"/>
          <w:color w:val="FF0000"/>
          <w:szCs w:val="21"/>
        </w:rPr>
        <w:t>0.2N</w:t>
      </w:r>
      <w:r>
        <w:rPr>
          <w:rFonts w:ascii="Times New Roman" w:eastAsia="新宋体" w:hAnsi="Times New Roman" w:cs="Times New Roman"/>
          <w:color w:val="FF0000"/>
          <w:szCs w:val="21"/>
        </w:rPr>
        <w:t>，根据指针位置可知其示数是</w:t>
      </w:r>
      <w:r>
        <w:rPr>
          <w:rFonts w:ascii="Times New Roman" w:eastAsia="新宋体" w:hAnsi="Times New Roman" w:cs="Times New Roman"/>
          <w:color w:val="FF0000"/>
          <w:szCs w:val="21"/>
        </w:rPr>
        <w:t>2.2N</w:t>
      </w:r>
      <w:r>
        <w:rPr>
          <w:rFonts w:ascii="Times New Roman" w:eastAsia="新宋体" w:hAnsi="Times New Roman" w:cs="Times New Roman"/>
          <w:color w:val="FF0000"/>
          <w:szCs w:val="21"/>
        </w:rPr>
        <w:t>，则物重是</w:t>
      </w:r>
      <w:r>
        <w:rPr>
          <w:rFonts w:ascii="Times New Roman" w:eastAsia="新宋体" w:hAnsi="Times New Roman" w:cs="Times New Roman"/>
          <w:color w:val="FF0000"/>
          <w:szCs w:val="21"/>
        </w:rPr>
        <w:t>2.2N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color w:val="FF0000"/>
          <w:szCs w:val="21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2.2N</w:t>
      </w:r>
    </w:p>
    <w:p w:rsidR="00C3198A" w:rsidRDefault="00C3198A" w:rsidP="00C3198A">
      <w:pPr>
        <w:spacing w:line="360" w:lineRule="auto"/>
        <w:rPr>
          <w:rFonts w:ascii="黑体" w:eastAsia="黑体" w:hAnsi="黑体" w:cs="黑体"/>
        </w:rPr>
      </w:pPr>
    </w:p>
    <w:p w:rsidR="00C3198A" w:rsidRDefault="00C3198A" w:rsidP="00C3198A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命题点7：电流表和电压表的使用及读数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电流表注意：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．电流表不能直接接到电源两端，否则会导致电源短路．</w:t>
      </w:r>
    </w:p>
    <w:p w:rsidR="00C3198A" w:rsidRDefault="00C3198A" w:rsidP="00C3198A">
      <w:pPr>
        <w:spacing w:line="360" w:lineRule="auto"/>
        <w:ind w:leftChars="100" w:left="271" w:hangingChars="29" w:hanging="61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．电流表读数时一定要先看清量程和分度值，再根据指针对应的位置读数．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电压表注意：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．电压表可以直接接到电源两端，此时测电源电压．</w:t>
      </w:r>
    </w:p>
    <w:p w:rsidR="00C3198A" w:rsidRDefault="00C3198A" w:rsidP="00C3198A">
      <w:pPr>
        <w:spacing w:line="360" w:lineRule="auto"/>
        <w:ind w:leftChars="100" w:left="271" w:hangingChars="29" w:hanging="61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．电压表读数时一定要先看清量程和分度值，再根据指针对应的位置读数．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【针对训练】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．如图所示，图甲中电流表的读数为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，图乙中电压表的读数为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  </w:t>
      </w:r>
      <w:r>
        <w:rPr>
          <w:rFonts w:ascii="Times New Roman" w:eastAsia="新宋体" w:hAnsi="Times New Roman" w:cs="Times New Roman"/>
          <w:szCs w:val="21"/>
        </w:rPr>
        <w:t>V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1D896A30" wp14:editId="3BBB820A">
            <wp:extent cx="3429635" cy="1504950"/>
            <wp:effectExtent l="0" t="0" r="18415" b="0"/>
            <wp:docPr id="7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646598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42963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【分析】电压表和电流表的读数：确定使用的量程，确定每一个大格和每一个小格各代表多少。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）图甲中电流表的量程为</w:t>
      </w:r>
      <w:r>
        <w:rPr>
          <w:rFonts w:ascii="Times New Roman" w:eastAsia="新宋体" w:hAnsi="Times New Roman" w:cs="Times New Roman"/>
          <w:color w:val="FF0000"/>
          <w:szCs w:val="21"/>
        </w:rPr>
        <w:t>0</w:t>
      </w:r>
      <w:r>
        <w:rPr>
          <w:rFonts w:ascii="Times New Roman" w:eastAsia="新宋体" w:hAnsi="Times New Roman" w:cs="Times New Roman"/>
          <w:color w:val="FF0000"/>
          <w:szCs w:val="21"/>
        </w:rPr>
        <w:t>～</w:t>
      </w:r>
      <w:r>
        <w:rPr>
          <w:rFonts w:ascii="Times New Roman" w:eastAsia="新宋体" w:hAnsi="Times New Roman" w:cs="Times New Roman"/>
          <w:color w:val="FF0000"/>
          <w:szCs w:val="21"/>
        </w:rPr>
        <w:t>3A</w:t>
      </w:r>
      <w:r>
        <w:rPr>
          <w:rFonts w:ascii="Times New Roman" w:eastAsia="新宋体" w:hAnsi="Times New Roman" w:cs="Times New Roman"/>
          <w:color w:val="FF0000"/>
          <w:szCs w:val="21"/>
        </w:rPr>
        <w:t>，每一个大格代表</w:t>
      </w:r>
      <w:r>
        <w:rPr>
          <w:rFonts w:ascii="Times New Roman" w:eastAsia="新宋体" w:hAnsi="Times New Roman" w:cs="Times New Roman"/>
          <w:color w:val="FF0000"/>
          <w:szCs w:val="21"/>
        </w:rPr>
        <w:t>1A</w:t>
      </w:r>
      <w:r>
        <w:rPr>
          <w:rFonts w:ascii="Times New Roman" w:eastAsia="新宋体" w:hAnsi="Times New Roman" w:cs="Times New Roman"/>
          <w:color w:val="FF0000"/>
          <w:szCs w:val="21"/>
        </w:rPr>
        <w:t>，每一个小格代表</w:t>
      </w:r>
      <w:r>
        <w:rPr>
          <w:rFonts w:ascii="Times New Roman" w:eastAsia="新宋体" w:hAnsi="Times New Roman" w:cs="Times New Roman"/>
          <w:color w:val="FF0000"/>
          <w:szCs w:val="21"/>
        </w:rPr>
        <w:t>0.1A</w:t>
      </w:r>
      <w:r>
        <w:rPr>
          <w:rFonts w:ascii="Times New Roman" w:eastAsia="新宋体" w:hAnsi="Times New Roman" w:cs="Times New Roman"/>
          <w:color w:val="FF0000"/>
          <w:szCs w:val="21"/>
        </w:rPr>
        <w:t>，读数为</w:t>
      </w:r>
      <w:r>
        <w:rPr>
          <w:rFonts w:ascii="Times New Roman" w:eastAsia="新宋体" w:hAnsi="Times New Roman" w:cs="Times New Roman"/>
          <w:color w:val="FF0000"/>
          <w:szCs w:val="21"/>
        </w:rPr>
        <w:t>1.4A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）图乙中电压表的量程为</w:t>
      </w:r>
      <w:r>
        <w:rPr>
          <w:rFonts w:ascii="Times New Roman" w:eastAsia="新宋体" w:hAnsi="Times New Roman" w:cs="Times New Roman"/>
          <w:color w:val="FF0000"/>
          <w:szCs w:val="21"/>
        </w:rPr>
        <w:t>0</w:t>
      </w:r>
      <w:r>
        <w:rPr>
          <w:rFonts w:ascii="Times New Roman" w:eastAsia="新宋体" w:hAnsi="Times New Roman" w:cs="Times New Roman"/>
          <w:color w:val="FF0000"/>
          <w:szCs w:val="21"/>
        </w:rPr>
        <w:t>～</w:t>
      </w:r>
      <w:r>
        <w:rPr>
          <w:rFonts w:ascii="Times New Roman" w:eastAsia="新宋体" w:hAnsi="Times New Roman" w:cs="Times New Roman"/>
          <w:color w:val="FF0000"/>
          <w:szCs w:val="21"/>
        </w:rPr>
        <w:t>3V</w:t>
      </w:r>
      <w:r>
        <w:rPr>
          <w:rFonts w:ascii="Times New Roman" w:eastAsia="新宋体" w:hAnsi="Times New Roman" w:cs="Times New Roman"/>
          <w:color w:val="FF0000"/>
          <w:szCs w:val="21"/>
        </w:rPr>
        <w:t>，每一个大格代表</w:t>
      </w:r>
      <w:r>
        <w:rPr>
          <w:rFonts w:ascii="Times New Roman" w:eastAsia="新宋体" w:hAnsi="Times New Roman" w:cs="Times New Roman"/>
          <w:color w:val="FF0000"/>
          <w:szCs w:val="21"/>
        </w:rPr>
        <w:t>1V</w:t>
      </w:r>
      <w:r>
        <w:rPr>
          <w:rFonts w:ascii="Times New Roman" w:eastAsia="新宋体" w:hAnsi="Times New Roman" w:cs="Times New Roman"/>
          <w:color w:val="FF0000"/>
          <w:szCs w:val="21"/>
        </w:rPr>
        <w:t>，每一个小格代表</w:t>
      </w:r>
      <w:r>
        <w:rPr>
          <w:rFonts w:ascii="Times New Roman" w:eastAsia="新宋体" w:hAnsi="Times New Roman" w:cs="Times New Roman"/>
          <w:color w:val="FF0000"/>
          <w:szCs w:val="21"/>
        </w:rPr>
        <w:t>0.1V</w:t>
      </w:r>
      <w:r>
        <w:rPr>
          <w:rFonts w:ascii="Times New Roman" w:eastAsia="新宋体" w:hAnsi="Times New Roman" w:cs="Times New Roman"/>
          <w:color w:val="FF0000"/>
          <w:szCs w:val="21"/>
        </w:rPr>
        <w:t>，读数为</w:t>
      </w:r>
      <w:r>
        <w:rPr>
          <w:rFonts w:ascii="Times New Roman" w:eastAsia="新宋体" w:hAnsi="Times New Roman" w:cs="Times New Roman"/>
          <w:color w:val="FF0000"/>
          <w:szCs w:val="21"/>
        </w:rPr>
        <w:t>1.5V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</w:t>
      </w:r>
      <w:r>
        <w:rPr>
          <w:rFonts w:ascii="Times New Roman" w:eastAsia="新宋体" w:hAnsi="Times New Roman" w:cs="Times New Roman"/>
          <w:color w:val="FF0000"/>
          <w:szCs w:val="21"/>
        </w:rPr>
        <w:t>1.4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  <w:r>
        <w:rPr>
          <w:rFonts w:ascii="Times New Roman" w:eastAsia="新宋体" w:hAnsi="Times New Roman" w:cs="Times New Roman"/>
          <w:color w:val="FF0000"/>
          <w:szCs w:val="21"/>
        </w:rPr>
        <w:t>1.5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．图丙所示电压表的示数是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V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23788D5E" wp14:editId="62D41534">
            <wp:extent cx="1744980" cy="1838960"/>
            <wp:effectExtent l="0" t="0" r="7620" b="8890"/>
            <wp:docPr id="13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400077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26"/>
                    <a:srcRect r="30829"/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183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【分析】电压表的读数方法：首先确定量程，然后分清分度值，根据指针位置读数；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【解答】解：由图丙可知，电压表选</w:t>
      </w:r>
      <w:r>
        <w:rPr>
          <w:rFonts w:ascii="Times New Roman" w:eastAsia="新宋体" w:hAnsi="Times New Roman" w:cs="Times New Roman"/>
          <w:color w:val="FF0000"/>
          <w:szCs w:val="21"/>
        </w:rPr>
        <w:t>0</w:t>
      </w:r>
      <w:r>
        <w:rPr>
          <w:rFonts w:ascii="Times New Roman" w:eastAsia="新宋体" w:hAnsi="Times New Roman" w:cs="Times New Roman"/>
          <w:color w:val="FF0000"/>
          <w:szCs w:val="21"/>
        </w:rPr>
        <w:t>～</w:t>
      </w:r>
      <w:r>
        <w:rPr>
          <w:rFonts w:ascii="Times New Roman" w:eastAsia="新宋体" w:hAnsi="Times New Roman" w:cs="Times New Roman"/>
          <w:color w:val="FF0000"/>
          <w:szCs w:val="21"/>
        </w:rPr>
        <w:t>15V</w:t>
      </w:r>
      <w:r>
        <w:rPr>
          <w:rFonts w:ascii="Times New Roman" w:eastAsia="新宋体" w:hAnsi="Times New Roman" w:cs="Times New Roman"/>
          <w:color w:val="FF0000"/>
          <w:szCs w:val="21"/>
        </w:rPr>
        <w:t>的量程，分度值为</w:t>
      </w:r>
      <w:r>
        <w:rPr>
          <w:rFonts w:ascii="Times New Roman" w:eastAsia="新宋体" w:hAnsi="Times New Roman" w:cs="Times New Roman"/>
          <w:color w:val="FF0000"/>
          <w:szCs w:val="21"/>
        </w:rPr>
        <w:t>0.5V</w:t>
      </w:r>
      <w:r>
        <w:rPr>
          <w:rFonts w:ascii="Times New Roman" w:eastAsia="新宋体" w:hAnsi="Times New Roman" w:cs="Times New Roman"/>
          <w:color w:val="FF0000"/>
          <w:szCs w:val="21"/>
        </w:rPr>
        <w:t>，根据指针位置可知示数为</w:t>
      </w:r>
      <w:r>
        <w:rPr>
          <w:rFonts w:ascii="Times New Roman" w:eastAsia="新宋体" w:hAnsi="Times New Roman" w:cs="Times New Roman"/>
          <w:color w:val="FF0000"/>
          <w:szCs w:val="21"/>
        </w:rPr>
        <w:t>10.5V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</w:t>
      </w:r>
      <w:r>
        <w:rPr>
          <w:rFonts w:ascii="Times New Roman" w:eastAsia="新宋体" w:hAnsi="Times New Roman" w:cs="Times New Roman" w:hint="eastAsia"/>
          <w:color w:val="FF0000"/>
          <w:szCs w:val="21"/>
        </w:rPr>
        <w:t>10.5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C3198A" w:rsidRDefault="00C3198A" w:rsidP="00C3198A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命题点8：电阻箱的读数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．如图所示，电阻箱的示数为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D3E65B8" wp14:editId="5DD15162">
            <wp:extent cx="1333500" cy="1647825"/>
            <wp:effectExtent l="0" t="0" r="0" b="9525"/>
            <wp:docPr id="22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981134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【分析】用各指针所指的示数乘以下面的倍数，然后将所有的数值相加，即为该电阻箱的读数。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【解答】解：由图知，该电阻箱的示数为：</w:t>
      </w:r>
      <w:r>
        <w:rPr>
          <w:rFonts w:ascii="Times New Roman" w:eastAsia="新宋体" w:hAnsi="Times New Roman" w:cs="Times New Roman"/>
          <w:color w:val="FF0000"/>
          <w:szCs w:val="21"/>
        </w:rPr>
        <w:t>2×1000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+0×100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+3×10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+5×1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2035</w:t>
      </w:r>
      <w:r>
        <w:rPr>
          <w:rFonts w:ascii="Times New Roman" w:eastAsia="Cambria Math" w:hAnsi="Times New Roman" w:cs="Times New Roman"/>
          <w:color w:val="FF0000"/>
          <w:szCs w:val="21"/>
        </w:rPr>
        <w:t>Ω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</w:t>
      </w:r>
      <w:r>
        <w:rPr>
          <w:rFonts w:ascii="Times New Roman" w:eastAsia="新宋体" w:hAnsi="Times New Roman" w:cs="Times New Roman"/>
          <w:color w:val="FF0000"/>
          <w:szCs w:val="21"/>
        </w:rPr>
        <w:t>2035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rPr>
          <w:rFonts w:ascii="Times New Roman" w:eastAsia="宋体" w:hAnsi="Times New Roman" w:cs="Times New Roman"/>
        </w:rPr>
      </w:pPr>
    </w:p>
    <w:p w:rsidR="00C3198A" w:rsidRDefault="00C3198A" w:rsidP="00C3198A">
      <w:pPr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命题点9：电能表的读数</w:t>
      </w:r>
    </w:p>
    <w:p w:rsidR="00C3198A" w:rsidRDefault="00C3198A" w:rsidP="00C3198A">
      <w:pPr>
        <w:spacing w:line="360" w:lineRule="auto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 w:hint="eastAsia"/>
          <w:szCs w:val="21"/>
        </w:rPr>
        <w:t>【</w:t>
      </w:r>
      <w:r>
        <w:rPr>
          <w:rFonts w:ascii="Times New Roman" w:eastAsia="新宋体" w:hAnsi="Times New Roman" w:cs="Times New Roman"/>
          <w:szCs w:val="21"/>
        </w:rPr>
        <w:t>注意</w:t>
      </w:r>
      <w:r>
        <w:rPr>
          <w:rFonts w:ascii="Times New Roman" w:eastAsia="新宋体" w:hAnsi="Times New Roman" w:cs="Times New Roman" w:hint="eastAsia"/>
          <w:szCs w:val="21"/>
        </w:rPr>
        <w:t>】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．电能表应接在入户电路总开关前．</w:t>
      </w:r>
    </w:p>
    <w:p w:rsidR="00C3198A" w:rsidRDefault="00C3198A" w:rsidP="00C3198A">
      <w:pPr>
        <w:spacing w:line="360" w:lineRule="auto"/>
        <w:ind w:leftChars="100" w:left="271" w:hangingChars="29" w:hanging="61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．电能表所在电路能接入的用电器最大总功率等于额定最大电流乘以</w:t>
      </w:r>
      <w:r>
        <w:rPr>
          <w:rFonts w:ascii="Times New Roman" w:eastAsia="新宋体" w:hAnsi="Times New Roman" w:cs="Times New Roman"/>
          <w:szCs w:val="21"/>
        </w:rPr>
        <w:t>220 V</w:t>
      </w:r>
      <w:r>
        <w:rPr>
          <w:rFonts w:ascii="Times New Roman" w:eastAsia="新宋体" w:hAnsi="Times New Roman" w:cs="Times New Roman"/>
          <w:szCs w:val="21"/>
        </w:rPr>
        <w:t>．</w:t>
      </w:r>
    </w:p>
    <w:p w:rsidR="00C3198A" w:rsidRDefault="00C3198A" w:rsidP="00C3198A">
      <w:pPr>
        <w:spacing w:line="360" w:lineRule="auto"/>
        <w:ind w:leftChars="100" w:left="271" w:hangingChars="29" w:hanging="61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3</w:t>
      </w:r>
      <w:r>
        <w:rPr>
          <w:rFonts w:ascii="Times New Roman" w:eastAsia="新宋体" w:hAnsi="Times New Roman" w:cs="Times New Roman"/>
          <w:szCs w:val="21"/>
        </w:rPr>
        <w:t>．电能表的单位是</w:t>
      </w:r>
      <w:proofErr w:type="spellStart"/>
      <w:r>
        <w:rPr>
          <w:rFonts w:ascii="Times New Roman" w:eastAsia="新宋体" w:hAnsi="Times New Roman" w:cs="Times New Roman"/>
          <w:szCs w:val="21"/>
        </w:rPr>
        <w:t>kW·h</w:t>
      </w:r>
      <w:proofErr w:type="spellEnd"/>
      <w:r>
        <w:rPr>
          <w:rFonts w:ascii="Times New Roman" w:eastAsia="新宋体" w:hAnsi="Times New Roman" w:cs="Times New Roman"/>
          <w:szCs w:val="21"/>
        </w:rPr>
        <w:t>(</w:t>
      </w:r>
      <w:r>
        <w:rPr>
          <w:rFonts w:ascii="Times New Roman" w:eastAsia="新宋体" w:hAnsi="Times New Roman" w:cs="Times New Roman"/>
          <w:szCs w:val="21"/>
        </w:rPr>
        <w:t>度</w:t>
      </w:r>
      <w:r>
        <w:rPr>
          <w:rFonts w:ascii="Times New Roman" w:eastAsia="新宋体" w:hAnsi="Times New Roman" w:cs="Times New Roman"/>
          <w:szCs w:val="21"/>
        </w:rPr>
        <w:t>)</w:t>
      </w:r>
      <w:r>
        <w:rPr>
          <w:rFonts w:ascii="Times New Roman" w:eastAsia="新宋体" w:hAnsi="Times New Roman" w:cs="Times New Roman"/>
          <w:szCs w:val="21"/>
        </w:rPr>
        <w:t>，最后一格的数字是小数位．</w:t>
      </w:r>
    </w:p>
    <w:p w:rsidR="00C3198A" w:rsidRDefault="00C3198A" w:rsidP="00C3198A">
      <w:pPr>
        <w:spacing w:line="360" w:lineRule="auto"/>
        <w:ind w:leftChars="100" w:left="271" w:hangingChars="29" w:hanging="61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．电能表上</w:t>
      </w:r>
      <w:r>
        <w:rPr>
          <w:rFonts w:ascii="Times New Roman" w:eastAsia="新宋体" w:hAnsi="Times New Roman" w:cs="Times New Roman"/>
          <w:szCs w:val="21"/>
        </w:rPr>
        <w:t>“3 000 r/(</w:t>
      </w:r>
      <w:proofErr w:type="spellStart"/>
      <w:r>
        <w:rPr>
          <w:rFonts w:ascii="Times New Roman" w:eastAsia="新宋体" w:hAnsi="Times New Roman" w:cs="Times New Roman"/>
          <w:szCs w:val="21"/>
        </w:rPr>
        <w:t>kW·h</w:t>
      </w:r>
      <w:proofErr w:type="spellEnd"/>
      <w:r>
        <w:rPr>
          <w:rFonts w:ascii="Times New Roman" w:eastAsia="新宋体" w:hAnsi="Times New Roman" w:cs="Times New Roman"/>
          <w:szCs w:val="21"/>
        </w:rPr>
        <w:t>)”</w:t>
      </w:r>
      <w:r>
        <w:rPr>
          <w:rFonts w:ascii="Times New Roman" w:eastAsia="新宋体" w:hAnsi="Times New Roman" w:cs="Times New Roman"/>
          <w:szCs w:val="21"/>
        </w:rPr>
        <w:t>，表示每消耗</w:t>
      </w:r>
      <w:r>
        <w:rPr>
          <w:rFonts w:ascii="Times New Roman" w:eastAsia="新宋体" w:hAnsi="Times New Roman" w:cs="Times New Roman"/>
          <w:szCs w:val="21"/>
        </w:rPr>
        <w:t xml:space="preserve">1 </w:t>
      </w:r>
      <w:proofErr w:type="spellStart"/>
      <w:r>
        <w:rPr>
          <w:rFonts w:ascii="Times New Roman" w:eastAsia="新宋体" w:hAnsi="Times New Roman" w:cs="Times New Roman"/>
          <w:szCs w:val="21"/>
        </w:rPr>
        <w:t>kW·h</w:t>
      </w:r>
      <w:proofErr w:type="spellEnd"/>
      <w:r>
        <w:rPr>
          <w:rFonts w:ascii="Times New Roman" w:eastAsia="新宋体" w:hAnsi="Times New Roman" w:cs="Times New Roman"/>
          <w:szCs w:val="21"/>
        </w:rPr>
        <w:t>的电能，表盘转</w:t>
      </w:r>
      <w:r>
        <w:rPr>
          <w:rFonts w:ascii="Times New Roman" w:eastAsia="新宋体" w:hAnsi="Times New Roman" w:cs="Times New Roman"/>
          <w:szCs w:val="21"/>
        </w:rPr>
        <w:t>3 000</w:t>
      </w:r>
      <w:r>
        <w:rPr>
          <w:rFonts w:ascii="Times New Roman" w:eastAsia="新宋体" w:hAnsi="Times New Roman" w:cs="Times New Roman"/>
          <w:szCs w:val="21"/>
        </w:rPr>
        <w:t>转．</w:t>
      </w:r>
    </w:p>
    <w:p w:rsidR="00C3198A" w:rsidRDefault="00C3198A" w:rsidP="00C3198A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【针对训练】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．如图所示，电能表的示数为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 </w:t>
      </w:r>
      <w:proofErr w:type="spellStart"/>
      <w:r>
        <w:rPr>
          <w:rFonts w:ascii="Times New Roman" w:eastAsia="新宋体" w:hAnsi="Times New Roman" w:cs="Times New Roman"/>
          <w:szCs w:val="21"/>
        </w:rPr>
        <w:t>kW•h</w:t>
      </w:r>
      <w:proofErr w:type="spellEnd"/>
      <w:r>
        <w:rPr>
          <w:rFonts w:ascii="Times New Roman" w:eastAsia="新宋体" w:hAnsi="Times New Roman" w:cs="Times New Roman"/>
          <w:szCs w:val="21"/>
        </w:rPr>
        <w:t>，在某段时间内。转盘转过</w:t>
      </w:r>
      <w:r>
        <w:rPr>
          <w:rFonts w:ascii="Times New Roman" w:eastAsia="新宋体" w:hAnsi="Times New Roman" w:cs="Times New Roman"/>
          <w:szCs w:val="21"/>
        </w:rPr>
        <w:t>1800</w:t>
      </w:r>
      <w:r>
        <w:rPr>
          <w:rFonts w:ascii="Times New Roman" w:eastAsia="新宋体" w:hAnsi="Times New Roman" w:cs="Times New Roman"/>
          <w:szCs w:val="21"/>
        </w:rPr>
        <w:t>圈，则此段时问内用了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度电。</w:t>
      </w:r>
    </w:p>
    <w:p w:rsidR="00C3198A" w:rsidRDefault="00C3198A" w:rsidP="00C3198A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422BFB16" wp14:editId="2C4C56B5">
            <wp:extent cx="1333500" cy="1457325"/>
            <wp:effectExtent l="0" t="0" r="0" b="9525"/>
            <wp:docPr id="8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152386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【分析】（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）电能表是测量电路一段时间内消耗的电能的仪表，上面有五个数字窗口，最后一位是小数位，单位是</w:t>
      </w:r>
      <w:proofErr w:type="spellStart"/>
      <w:r>
        <w:rPr>
          <w:rFonts w:ascii="Times New Roman" w:eastAsia="新宋体" w:hAnsi="Times New Roman" w:cs="Times New Roman"/>
          <w:color w:val="FF0000"/>
          <w:szCs w:val="21"/>
        </w:rPr>
        <w:t>kW•h</w:t>
      </w:r>
      <w:proofErr w:type="spellEnd"/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</w:t>
      </w:r>
      <w:r>
        <w:rPr>
          <w:rFonts w:ascii="Times New Roman" w:eastAsia="新宋体" w:hAnsi="Times New Roman" w:cs="Times New Roman"/>
          <w:color w:val="FF0000"/>
          <w:szCs w:val="21"/>
        </w:rPr>
        <w:t>3600r/</w:t>
      </w:r>
      <w:proofErr w:type="spellStart"/>
      <w:r>
        <w:rPr>
          <w:rFonts w:ascii="Times New Roman" w:eastAsia="新宋体" w:hAnsi="Times New Roman" w:cs="Times New Roman"/>
          <w:color w:val="FF0000"/>
          <w:szCs w:val="21"/>
        </w:rPr>
        <w:t>kW•h</w:t>
      </w:r>
      <w:proofErr w:type="spellEnd"/>
      <w:r>
        <w:rPr>
          <w:rFonts w:ascii="Times New Roman" w:eastAsia="新宋体" w:hAnsi="Times New Roman" w:cs="Times New Roman"/>
          <w:color w:val="FF0000"/>
          <w:szCs w:val="21"/>
        </w:rPr>
        <w:t>说明每消耗</w:t>
      </w:r>
      <w:r>
        <w:rPr>
          <w:rFonts w:ascii="Times New Roman" w:eastAsia="新宋体" w:hAnsi="Times New Roman" w:cs="Times New Roman"/>
          <w:color w:val="FF0000"/>
          <w:szCs w:val="21"/>
        </w:rPr>
        <w:t>1kW•h</w:t>
      </w:r>
      <w:r>
        <w:rPr>
          <w:rFonts w:ascii="Times New Roman" w:eastAsia="新宋体" w:hAnsi="Times New Roman" w:cs="Times New Roman"/>
          <w:color w:val="FF0000"/>
          <w:szCs w:val="21"/>
        </w:rPr>
        <w:t>的电能，电能表转</w:t>
      </w:r>
      <w:r>
        <w:rPr>
          <w:rFonts w:ascii="Times New Roman" w:eastAsia="新宋体" w:hAnsi="Times New Roman" w:cs="Times New Roman"/>
          <w:color w:val="FF0000"/>
          <w:szCs w:val="21"/>
        </w:rPr>
        <w:t>3600</w:t>
      </w:r>
      <w:r>
        <w:rPr>
          <w:rFonts w:ascii="Times New Roman" w:eastAsia="新宋体" w:hAnsi="Times New Roman" w:cs="Times New Roman"/>
          <w:color w:val="FF0000"/>
          <w:szCs w:val="21"/>
        </w:rPr>
        <w:t>转，可求当电能表的转数为</w:t>
      </w:r>
      <w:r>
        <w:rPr>
          <w:rFonts w:ascii="Times New Roman" w:eastAsia="新宋体" w:hAnsi="Times New Roman" w:cs="Times New Roman"/>
          <w:color w:val="FF0000"/>
          <w:szCs w:val="21"/>
        </w:rPr>
        <w:t>1800</w:t>
      </w:r>
      <w:r>
        <w:rPr>
          <w:rFonts w:ascii="Times New Roman" w:eastAsia="新宋体" w:hAnsi="Times New Roman" w:cs="Times New Roman"/>
          <w:color w:val="FF0000"/>
          <w:szCs w:val="21"/>
        </w:rPr>
        <w:t>转时消耗的电能。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【解答】解：（</w:t>
      </w:r>
      <w:r>
        <w:rPr>
          <w:rFonts w:ascii="Times New Roman" w:eastAsia="新宋体" w:hAnsi="Times New Roman" w:cs="Times New Roman"/>
          <w:color w:val="FF0000"/>
          <w:szCs w:val="21"/>
        </w:rPr>
        <w:t>1</w:t>
      </w:r>
      <w:r>
        <w:rPr>
          <w:rFonts w:ascii="Times New Roman" w:eastAsia="新宋体" w:hAnsi="Times New Roman" w:cs="Times New Roman"/>
          <w:color w:val="FF0000"/>
          <w:szCs w:val="21"/>
        </w:rPr>
        <w:t>）电能表最后一位是小数位，单位是</w:t>
      </w:r>
      <w:proofErr w:type="spellStart"/>
      <w:r>
        <w:rPr>
          <w:rFonts w:ascii="Times New Roman" w:eastAsia="新宋体" w:hAnsi="Times New Roman" w:cs="Times New Roman"/>
          <w:color w:val="FF0000"/>
          <w:szCs w:val="21"/>
        </w:rPr>
        <w:t>kW•h</w:t>
      </w:r>
      <w:proofErr w:type="spellEnd"/>
      <w:r>
        <w:rPr>
          <w:rFonts w:ascii="Times New Roman" w:eastAsia="新宋体" w:hAnsi="Times New Roman" w:cs="Times New Roman"/>
          <w:color w:val="FF0000"/>
          <w:szCs w:val="21"/>
        </w:rPr>
        <w:t>，从电能表上可以看出电能表的示数为</w:t>
      </w:r>
      <w:r>
        <w:rPr>
          <w:rFonts w:ascii="Times New Roman" w:eastAsia="新宋体" w:hAnsi="Times New Roman" w:cs="Times New Roman"/>
          <w:color w:val="FF0000"/>
          <w:szCs w:val="21"/>
        </w:rPr>
        <w:t>201.9kW•h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（</w:t>
      </w:r>
      <w:r>
        <w:rPr>
          <w:rFonts w:ascii="Times New Roman" w:eastAsia="新宋体" w:hAnsi="Times New Roman" w:cs="Times New Roman"/>
          <w:color w:val="FF0000"/>
          <w:szCs w:val="21"/>
        </w:rPr>
        <w:t>2</w:t>
      </w:r>
      <w:r>
        <w:rPr>
          <w:rFonts w:ascii="Times New Roman" w:eastAsia="新宋体" w:hAnsi="Times New Roman" w:cs="Times New Roman"/>
          <w:color w:val="FF0000"/>
          <w:szCs w:val="21"/>
        </w:rPr>
        <w:t>）由</w:t>
      </w:r>
      <w:r>
        <w:rPr>
          <w:rFonts w:ascii="Times New Roman" w:eastAsia="新宋体" w:hAnsi="Times New Roman" w:cs="Times New Roman"/>
          <w:color w:val="FF0000"/>
          <w:szCs w:val="21"/>
        </w:rPr>
        <w:t>“3600r/</w:t>
      </w:r>
      <w:proofErr w:type="spellStart"/>
      <w:r>
        <w:rPr>
          <w:rFonts w:ascii="Times New Roman" w:eastAsia="新宋体" w:hAnsi="Times New Roman" w:cs="Times New Roman"/>
          <w:color w:val="FF0000"/>
          <w:szCs w:val="21"/>
        </w:rPr>
        <w:t>kW•h</w:t>
      </w:r>
      <w:proofErr w:type="spellEnd"/>
      <w:r>
        <w:rPr>
          <w:rFonts w:ascii="Times New Roman" w:eastAsia="新宋体" w:hAnsi="Times New Roman" w:cs="Times New Roman"/>
          <w:color w:val="FF0000"/>
          <w:szCs w:val="21"/>
        </w:rPr>
        <w:t>”</w:t>
      </w:r>
      <w:r>
        <w:rPr>
          <w:rFonts w:ascii="Times New Roman" w:eastAsia="新宋体" w:hAnsi="Times New Roman" w:cs="Times New Roman"/>
          <w:color w:val="FF0000"/>
          <w:szCs w:val="21"/>
        </w:rPr>
        <w:t>可知每消耗</w:t>
      </w:r>
      <w:r>
        <w:rPr>
          <w:rFonts w:ascii="Times New Roman" w:eastAsia="新宋体" w:hAnsi="Times New Roman" w:cs="Times New Roman"/>
          <w:color w:val="FF0000"/>
          <w:szCs w:val="21"/>
        </w:rPr>
        <w:t>1kW•h</w:t>
      </w:r>
      <w:r>
        <w:rPr>
          <w:rFonts w:ascii="Times New Roman" w:eastAsia="新宋体" w:hAnsi="Times New Roman" w:cs="Times New Roman"/>
          <w:color w:val="FF0000"/>
          <w:szCs w:val="21"/>
        </w:rPr>
        <w:t>的电能，电能表转</w:t>
      </w:r>
      <w:r>
        <w:rPr>
          <w:rFonts w:ascii="Times New Roman" w:eastAsia="新宋体" w:hAnsi="Times New Roman" w:cs="Times New Roman"/>
          <w:color w:val="FF0000"/>
          <w:szCs w:val="21"/>
        </w:rPr>
        <w:t>3600</w:t>
      </w:r>
      <w:r>
        <w:rPr>
          <w:rFonts w:ascii="Times New Roman" w:eastAsia="新宋体" w:hAnsi="Times New Roman" w:cs="Times New Roman"/>
          <w:color w:val="FF0000"/>
          <w:szCs w:val="21"/>
        </w:rPr>
        <w:t>转，电能表转了</w:t>
      </w:r>
      <w:r>
        <w:rPr>
          <w:rFonts w:ascii="Times New Roman" w:eastAsia="新宋体" w:hAnsi="Times New Roman" w:cs="Times New Roman"/>
          <w:color w:val="FF0000"/>
          <w:szCs w:val="21"/>
        </w:rPr>
        <w:t>1800</w:t>
      </w:r>
      <w:r>
        <w:rPr>
          <w:rFonts w:ascii="Times New Roman" w:eastAsia="新宋体" w:hAnsi="Times New Roman" w:cs="Times New Roman"/>
          <w:color w:val="FF0000"/>
          <w:szCs w:val="21"/>
        </w:rPr>
        <w:t>转，消耗电能：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W</w:t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1800r×</w:t>
      </w:r>
      <w:r>
        <w:rPr>
          <w:rFonts w:ascii="Times New Roman" w:eastAsia="新宋体" w:hAnsi="Times New Roman" w:cs="Times New Roman"/>
          <w:noProof/>
          <w:color w:val="FF0000"/>
          <w:position w:val="-22"/>
          <w:szCs w:val="21"/>
        </w:rPr>
        <w:drawing>
          <wp:inline distT="0" distB="0" distL="114300" distR="114300" wp14:anchorId="07A71DD2" wp14:editId="312FC061">
            <wp:extent cx="809625" cy="333375"/>
            <wp:effectExtent l="0" t="0" r="9525" b="9525"/>
            <wp:docPr id="9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904093" name="图片 6" descr="菁优网-jyeoo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cs="Times New Roman"/>
          <w:color w:val="FF0000"/>
          <w:szCs w:val="21"/>
        </w:rPr>
        <w:t>＝</w:t>
      </w:r>
      <w:r>
        <w:rPr>
          <w:rFonts w:ascii="Times New Roman" w:eastAsia="新宋体" w:hAnsi="Times New Roman" w:cs="Times New Roman"/>
          <w:color w:val="FF0000"/>
          <w:szCs w:val="21"/>
        </w:rPr>
        <w:t>0.5kW•h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eastAsia="新宋体" w:hAnsi="Times New Roman" w:cs="Times New Roman"/>
          <w:color w:val="FF0000"/>
          <w:szCs w:val="21"/>
        </w:rPr>
        <w:t>故答案为：</w:t>
      </w:r>
      <w:r>
        <w:rPr>
          <w:rFonts w:ascii="Times New Roman" w:eastAsia="新宋体" w:hAnsi="Times New Roman" w:cs="Times New Roman"/>
          <w:color w:val="FF0000"/>
          <w:szCs w:val="21"/>
        </w:rPr>
        <w:t>201.9</w:t>
      </w:r>
      <w:r>
        <w:rPr>
          <w:rFonts w:ascii="Times New Roman" w:eastAsia="新宋体" w:hAnsi="Times New Roman" w:cs="Times New Roman"/>
          <w:color w:val="FF0000"/>
          <w:szCs w:val="21"/>
        </w:rPr>
        <w:t>；</w:t>
      </w:r>
      <w:r>
        <w:rPr>
          <w:rFonts w:ascii="Times New Roman" w:eastAsia="新宋体" w:hAnsi="Times New Roman" w:cs="Times New Roman"/>
          <w:color w:val="FF0000"/>
          <w:szCs w:val="21"/>
        </w:rPr>
        <w:t>0.5</w:t>
      </w:r>
      <w:r>
        <w:rPr>
          <w:rFonts w:ascii="Times New Roman" w:eastAsia="新宋体" w:hAnsi="Times New Roman" w:cs="Times New Roman"/>
          <w:color w:val="FF0000"/>
          <w:szCs w:val="21"/>
        </w:rPr>
        <w:t>。</w:t>
      </w:r>
    </w:p>
    <w:p w:rsidR="00C3198A" w:rsidRDefault="00C3198A" w:rsidP="00C3198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新宋体" w:hAnsi="Times New Roman" w:cs="Times New Roman" w:hint="eastAsia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hAnsi="Times New Roman" w:cs="Times New Roman"/>
          <w:color w:val="000000"/>
        </w:rPr>
        <w:t>小强家中一个月前、后电能表示数如图所示，小强家所在地区每度电的电费是</w:t>
      </w:r>
      <w:r>
        <w:rPr>
          <w:rFonts w:ascii="Times New Roman" w:eastAsia="Times New Roman" w:hAnsi="Times New Roman" w:cs="Times New Roman"/>
          <w:color w:val="000000"/>
        </w:rPr>
        <w:t>0.6</w:t>
      </w:r>
      <w:r>
        <w:rPr>
          <w:rFonts w:ascii="Times New Roman" w:hAnsi="Times New Roman" w:cs="Times New Roman"/>
          <w:color w:val="000000"/>
        </w:rPr>
        <w:t>元，那么本月他家应交电费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/>
          <w:color w:val="000000"/>
        </w:rPr>
        <w:t>元，请你为小强家提一条节约用电的建议：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/>
          <w:color w:val="000000"/>
        </w:rPr>
        <w:t>。</w:t>
      </w:r>
    </w:p>
    <w:p w:rsidR="00C3198A" w:rsidRDefault="00C3198A" w:rsidP="00C3198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FF420D5" wp14:editId="239C4BD2">
            <wp:extent cx="2066925" cy="657225"/>
            <wp:effectExtent l="0" t="0" r="9525" b="9525"/>
            <wp:docPr id="10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929137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98A" w:rsidRDefault="00C3198A" w:rsidP="00C3198A">
      <w:pPr>
        <w:spacing w:line="360" w:lineRule="auto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【解</w:t>
      </w:r>
      <w:r>
        <w:rPr>
          <w:rFonts w:ascii="Times New Roman" w:hAnsi="Times New Roman" w:cs="Times New Roman" w:hint="eastAsia"/>
          <w:color w:val="FF0000"/>
        </w:rPr>
        <w:t>答</w:t>
      </w:r>
      <w:r>
        <w:rPr>
          <w:rFonts w:ascii="Times New Roman" w:hAnsi="Times New Roman" w:cs="Times New Roman"/>
          <w:color w:val="FF0000"/>
        </w:rPr>
        <w:t>】</w:t>
      </w:r>
      <w:r>
        <w:rPr>
          <w:rFonts w:ascii="Times New Roman" w:eastAsia="Times New Roman" w:hAnsi="Times New Roman" w:cs="Times New Roman"/>
          <w:color w:val="FF0000"/>
        </w:rPr>
        <w:t>[1]</w:t>
      </w:r>
      <w:r>
        <w:rPr>
          <w:rFonts w:ascii="Times New Roman" w:hAnsi="Times New Roman" w:cs="Times New Roman"/>
          <w:color w:val="FF0000"/>
        </w:rPr>
        <w:t>小强家本月共消耗的电能</w:t>
      </w:r>
    </w:p>
    <w:p w:rsidR="00C3198A" w:rsidRDefault="00C3198A" w:rsidP="00C3198A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1081.5kW·h-781.5kW·h=300kW·h</w:t>
      </w:r>
    </w:p>
    <w:p w:rsidR="00C3198A" w:rsidRDefault="00C3198A" w:rsidP="00C3198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他家需要付的电费</w:t>
      </w:r>
    </w:p>
    <w:p w:rsidR="00C3198A" w:rsidRDefault="00C3198A" w:rsidP="00C3198A">
      <w:pPr>
        <w:spacing w:line="360" w:lineRule="auto"/>
        <w:jc w:val="center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300kW·h×0.6</w:t>
      </w:r>
      <w:r>
        <w:rPr>
          <w:rFonts w:ascii="Times New Roman" w:hAnsi="Times New Roman" w:cs="Times New Roman"/>
          <w:color w:val="FF0000"/>
        </w:rPr>
        <w:t>元</w:t>
      </w:r>
      <w:r>
        <w:rPr>
          <w:rFonts w:ascii="Times New Roman" w:eastAsia="Times New Roman" w:hAnsi="Times New Roman" w:cs="Times New Roman"/>
          <w:color w:val="FF0000"/>
        </w:rPr>
        <w:t>/</w:t>
      </w:r>
      <w:proofErr w:type="spellStart"/>
      <w:r>
        <w:rPr>
          <w:rFonts w:ascii="Times New Roman" w:eastAsia="Times New Roman" w:hAnsi="Times New Roman" w:cs="Times New Roman"/>
          <w:color w:val="FF0000"/>
        </w:rPr>
        <w:t>kW·h</w:t>
      </w:r>
      <w:proofErr w:type="spellEnd"/>
      <w:r>
        <w:rPr>
          <w:rFonts w:ascii="Times New Roman" w:eastAsia="Times New Roman" w:hAnsi="Times New Roman" w:cs="Times New Roman"/>
          <w:color w:val="FF0000"/>
        </w:rPr>
        <w:t>=180</w:t>
      </w:r>
      <w:r>
        <w:rPr>
          <w:rFonts w:ascii="Times New Roman" w:hAnsi="Times New Roman" w:cs="Times New Roman"/>
          <w:color w:val="FF0000"/>
        </w:rPr>
        <w:t>元</w:t>
      </w:r>
    </w:p>
    <w:p w:rsidR="00C3198A" w:rsidRDefault="00C3198A" w:rsidP="00C3198A">
      <w:pPr>
        <w:spacing w:line="360" w:lineRule="auto"/>
        <w:jc w:val="left"/>
        <w:textAlignment w:val="center"/>
        <w:rPr>
          <w:rFonts w:ascii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lastRenderedPageBreak/>
        <w:t>[2]</w:t>
      </w:r>
      <w:r>
        <w:rPr>
          <w:rFonts w:ascii="Times New Roman" w:hAnsi="Times New Roman" w:cs="Times New Roman"/>
          <w:color w:val="FF0000"/>
        </w:rPr>
        <w:t>人离开时随手关灯；夏天空调温度不要设置太低。</w:t>
      </w:r>
    </w:p>
    <w:p w:rsidR="00C3198A" w:rsidRDefault="00C3198A" w:rsidP="00C3198A">
      <w:pPr>
        <w:spacing w:line="360" w:lineRule="auto"/>
        <w:jc w:val="left"/>
        <w:textAlignment w:val="center"/>
        <w:rPr>
          <w:rFonts w:ascii="Times New Roman" w:eastAsia="新宋体" w:hAnsi="Times New Roman" w:cs="Times New Roman"/>
          <w:szCs w:val="21"/>
        </w:rPr>
      </w:pPr>
      <w:bookmarkStart w:id="0" w:name="_Hlk47189887"/>
    </w:p>
    <w:bookmarkEnd w:id="0"/>
    <w:p w:rsidR="00C3198A" w:rsidRDefault="00C3198A" w:rsidP="00C3198A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</w:p>
    <w:p w:rsidR="009D5610" w:rsidRPr="00C3198A" w:rsidRDefault="009D5610" w:rsidP="009867BB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</w:pPr>
      <w:bookmarkStart w:id="1" w:name="_GoBack"/>
      <w:bookmarkEnd w:id="1"/>
    </w:p>
    <w:sectPr w:rsidR="009D5610" w:rsidRPr="00C3198A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7E3" w:rsidRDefault="001457E3" w:rsidP="009867BB">
      <w:r>
        <w:separator/>
      </w:r>
    </w:p>
  </w:endnote>
  <w:endnote w:type="continuationSeparator" w:id="0">
    <w:p w:rsidR="001457E3" w:rsidRDefault="001457E3" w:rsidP="0098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7E3" w:rsidRDefault="001457E3" w:rsidP="009867BB">
      <w:r>
        <w:separator/>
      </w:r>
    </w:p>
  </w:footnote>
  <w:footnote w:type="continuationSeparator" w:id="0">
    <w:p w:rsidR="001457E3" w:rsidRDefault="001457E3" w:rsidP="0098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BB" w:rsidRDefault="009867BB">
    <w:pPr>
      <w:pStyle w:val="a3"/>
    </w:pPr>
    <w:r w:rsidRPr="009867BB">
      <w:rPr>
        <w:rFonts w:hint="eastAsia"/>
      </w:rPr>
      <w:t>【冲刺</w:t>
    </w:r>
    <w:r w:rsidRPr="009867BB">
      <w:rPr>
        <w:rFonts w:hint="eastAsia"/>
      </w:rPr>
      <w:t>2021</w:t>
    </w:r>
    <w:r w:rsidRPr="009867BB">
      <w:rPr>
        <w:rFonts w:hint="eastAsia"/>
      </w:rPr>
      <w:t>】中考物理最后</w:t>
    </w:r>
    <w:r w:rsidRPr="009867BB">
      <w:rPr>
        <w:rFonts w:hint="eastAsia"/>
      </w:rPr>
      <w:t>10</w:t>
    </w:r>
    <w:r w:rsidRPr="009867BB">
      <w:rPr>
        <w:rFonts w:hint="eastAsia"/>
      </w:rPr>
      <w:t>天速速提分专题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98A28"/>
    <w:multiLevelType w:val="singleLevel"/>
    <w:tmpl w:val="18C98A28"/>
    <w:lvl w:ilvl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CC"/>
    <w:rsid w:val="001457E3"/>
    <w:rsid w:val="005D569C"/>
    <w:rsid w:val="009067E0"/>
    <w:rsid w:val="009867BB"/>
    <w:rsid w:val="009D5610"/>
    <w:rsid w:val="00C3198A"/>
    <w:rsid w:val="00F821C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file:///G:/&#23567;&#26679;/&#20013;&#32771;&#29289;&#29702;&#27491;&#25991;+&#31572;&#26696;/ZW73.TIF" TargetMode="External"/><Relationship Id="rId20" Type="http://schemas.openxmlformats.org/officeDocument/2006/relationships/image" Target="media/image11.pn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file:///F:/&#26032;&#24314;&#25991;&#20214;&#22841;/WZ1066.TIF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file:///F:/&#26032;&#24314;&#25991;&#20214;&#22841;/WZ1064.TIF" TargetMode="External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882</Words>
  <Characters>5030</Characters>
  <Application>Microsoft Office Word</Application>
  <DocSecurity>0</DocSecurity>
  <Lines>41</Lines>
  <Paragraphs>11</Paragraphs>
  <ScaleCrop>false</ScaleCrop>
  <Company>China</Company>
  <LinksUpToDate>false</LinksUpToDate>
  <CharactersWithSpaces>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2021-06-07T23:21:00Z</dcterms:created>
  <dcterms:modified xsi:type="dcterms:W3CDTF">2021-06-07T23:21:00Z</dcterms:modified>
</cp:coreProperties>
</file>